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48C" w:rsidRPr="00FE71B4" w:rsidRDefault="0044648C" w:rsidP="00731B46">
      <w:pPr>
        <w:pStyle w:val="Heading2"/>
        <w:spacing w:before="120"/>
        <w:rPr>
          <w:b w:val="0"/>
          <w:sz w:val="2"/>
        </w:rPr>
      </w:pPr>
    </w:p>
    <w:p w:rsidR="00FD696A" w:rsidRDefault="009C57DA" w:rsidP="00FD696A">
      <w:pPr>
        <w:pStyle w:val="Heading2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E33AC1C" wp14:editId="1F5EA8E8">
            <wp:simplePos x="0" y="0"/>
            <wp:positionH relativeFrom="column">
              <wp:posOffset>3859530</wp:posOffset>
            </wp:positionH>
            <wp:positionV relativeFrom="paragraph">
              <wp:posOffset>271145</wp:posOffset>
            </wp:positionV>
            <wp:extent cx="2760980" cy="1733550"/>
            <wp:effectExtent l="0" t="0" r="127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0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96A">
        <w:t>The effects of water pollution</w:t>
      </w:r>
    </w:p>
    <w:p w:rsidR="008C1435" w:rsidRPr="00FC2F7A" w:rsidRDefault="00FD696A" w:rsidP="00587E78">
      <w:pPr>
        <w:spacing w:after="120"/>
        <w:rPr>
          <w:i/>
          <w:sz w:val="16"/>
          <w:szCs w:val="16"/>
        </w:rPr>
      </w:pPr>
      <w:r>
        <w:t>Queensland’s streams, rivers, lakes, wetlands, estuaries</w:t>
      </w:r>
      <w:r w:rsidR="008F2F13">
        <w:t>,</w:t>
      </w:r>
      <w:r>
        <w:t xml:space="preserve">  open coastal waters</w:t>
      </w:r>
      <w:r w:rsidR="008F2F13">
        <w:t xml:space="preserve"> and groundwater</w:t>
      </w:r>
      <w:r>
        <w:t xml:space="preserve"> are essential to maintaining the health of our environment and our quality of life. Preventing </w:t>
      </w:r>
      <w:r w:rsidR="008F2F13">
        <w:t>w</w:t>
      </w:r>
      <w:r>
        <w:t xml:space="preserve">ater pollution </w:t>
      </w:r>
      <w:r w:rsidR="008F2F13">
        <w:t xml:space="preserve">helps to support healthy natural ecosystems and </w:t>
      </w:r>
      <w:r>
        <w:t xml:space="preserve">improves </w:t>
      </w:r>
      <w:r w:rsidR="008F2F13">
        <w:t xml:space="preserve">the </w:t>
      </w:r>
      <w:r>
        <w:t xml:space="preserve">quality </w:t>
      </w:r>
      <w:r w:rsidR="008F2F13">
        <w:t xml:space="preserve">of the water essential for use by people and industry. </w:t>
      </w:r>
      <w:r w:rsidR="008F2F13">
        <w:rPr>
          <w:i/>
          <w:sz w:val="16"/>
          <w:szCs w:val="16"/>
        </w:rPr>
        <w:tab/>
      </w:r>
      <w:r w:rsidR="008F2F13">
        <w:rPr>
          <w:i/>
          <w:sz w:val="16"/>
          <w:szCs w:val="16"/>
        </w:rPr>
        <w:tab/>
      </w:r>
      <w:r w:rsidR="009C57DA">
        <w:rPr>
          <w:i/>
          <w:sz w:val="16"/>
          <w:szCs w:val="16"/>
        </w:rPr>
        <w:tab/>
      </w:r>
      <w:r w:rsidR="008F2F13">
        <w:rPr>
          <w:i/>
          <w:sz w:val="16"/>
          <w:szCs w:val="16"/>
        </w:rPr>
        <w:tab/>
      </w:r>
      <w:r w:rsidR="008F2F13">
        <w:rPr>
          <w:i/>
          <w:sz w:val="16"/>
          <w:szCs w:val="16"/>
        </w:rPr>
        <w:tab/>
      </w:r>
      <w:r w:rsidR="008F2F13">
        <w:rPr>
          <w:i/>
          <w:sz w:val="16"/>
          <w:szCs w:val="16"/>
        </w:rPr>
        <w:tab/>
      </w:r>
    </w:p>
    <w:p w:rsidR="00C129CF" w:rsidRDefault="00C129CF" w:rsidP="00587E78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381000</wp:posOffset>
                </wp:positionV>
                <wp:extent cx="2076450" cy="2190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9CF" w:rsidRPr="00FC2F7A" w:rsidRDefault="00C129CF" w:rsidP="00C129CF">
                            <w:pPr>
                              <w:spacing w:after="12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FC2F7A">
                              <w:rPr>
                                <w:i/>
                                <w:sz w:val="16"/>
                                <w:szCs w:val="16"/>
                              </w:rPr>
                              <w:t>Image Source: Moreton Bay Regional Council</w:t>
                            </w:r>
                          </w:p>
                          <w:p w:rsidR="00C129CF" w:rsidRDefault="00C12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5pt;margin-top:30pt;width:163.5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MKIQIAAB0EAAAOAAAAZHJzL2Uyb0RvYy54bWysU9tuGyEQfa/Uf0C813uRHccrr6PUqatK&#10;aVop6QewLOtFBYYC9m769R1Yx3Hbt6o8IIaZOZw5M6xvRq3IUTgvwdS0mOWUCMOhlWZf029Pu3fX&#10;lPjATMsUGFHTZ+Hpzebtm/VgK1FCD6oVjiCI8dVga9qHYKss87wXmvkZWGHQ2YHTLKDp9lnr2IDo&#10;WmVlnl9lA7jWOuDCe7y9m5x0k/C7TvDwpeu8CETVFLmFtLu0N3HPNmtW7R2zveQnGuwfWGgmDT56&#10;hrpjgZGDk39BackdeOjCjIPOoOskF6kGrKbI/6jmsWdWpFpQHG/PMvn/B8sfjl8dkW1Ny2JJiWEa&#10;m/QkxkDew0jKqM9gfYVhjxYDw4jX2OdUq7f3wL97YmDbM7MXt87B0AvWIr8iZmYXqROOjyDN8Bla&#10;fIYdAiSgsXM6iodyEETHPj2fexOpcLws8+XVfIEujr6yWOXLRXqCVS/Z1vnwUYAm8VBTh71P6Ox4&#10;70Nkw6qXkPiYByXbnVQqGW7fbJUjR4ZzskvrhP5bmDJkqOlqUS4SsoGYn0ZIy4BzrKSu6XUeV0xn&#10;VVTjg2nTOTCppjMyUeYkT1Rk0iaMzYiBUbMG2mcUysE0r/i/8NCD+0nJgLNaU//jwJygRH0yKPaq&#10;mM/jcCdjvliWaLhLT3PpYYYjVE0DJdNxG9KHiHwN3GJTOpn0emVy4oozmGQ8/Zc45Jd2inr91Ztf&#10;AAAA//8DAFBLAwQUAAYACAAAACEAymKHwt0AAAAJAQAADwAAAGRycy9kb3ducmV2LnhtbEyPzU7D&#10;QAyE70i8w8pIXBDdAPlpQzYVIIG4tvQBnMRNIrLeKLtt0rfHnOA2tkfjb4rtYgd1psn3jg08rCJQ&#10;xLVrem4NHL7e79egfEBucHBMBi7kYVteXxWYN27mHZ33oVUSwj5HA10IY661rzuy6FduJJbb0U0W&#10;g4xTq5sJZwm3g36MolRb7Fk+dDjSW0f19/5kDRw/57tkM1cf4ZDt4vQV+6xyF2Nub5aXZ1CBlvBn&#10;hl98QYdSmCp34sarwUCaZE9iFRFJJzFs1rEsKhFxAros9P8G5Q8AAAD//wMAUEsBAi0AFAAGAAgA&#10;AAAhALaDOJL+AAAA4QEAABMAAAAAAAAAAAAAAAAAAAAAAFtDb250ZW50X1R5cGVzXS54bWxQSwEC&#10;LQAUAAYACAAAACEAOP0h/9YAAACUAQAACwAAAAAAAAAAAAAAAAAvAQAAX3JlbHMvLnJlbHNQSwEC&#10;LQAUAAYACAAAACEAyEjTCiECAAAdBAAADgAAAAAAAAAAAAAAAAAuAgAAZHJzL2Uyb0RvYy54bWxQ&#10;SwECLQAUAAYACAAAACEAymKHwt0AAAAJAQAADwAAAAAAAAAAAAAAAAB7BAAAZHJzL2Rvd25yZXYu&#10;eG1sUEsFBgAAAAAEAAQA8wAAAIUFAAAAAA==&#10;" stroked="f">
                <v:textbox>
                  <w:txbxContent>
                    <w:p w:rsidR="00C129CF" w:rsidRPr="00FC2F7A" w:rsidRDefault="00C129CF" w:rsidP="00C129CF">
                      <w:pPr>
                        <w:spacing w:after="12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FC2F7A">
                        <w:rPr>
                          <w:i/>
                          <w:sz w:val="16"/>
                          <w:szCs w:val="16"/>
                        </w:rPr>
                        <w:t>Image Source: Moreton Bay Regional Council</w:t>
                      </w:r>
                    </w:p>
                    <w:p w:rsidR="00C129CF" w:rsidRDefault="00C129CF"/>
                  </w:txbxContent>
                </v:textbox>
              </v:shape>
            </w:pict>
          </mc:Fallback>
        </mc:AlternateContent>
      </w:r>
      <w:r w:rsidR="008F2F13">
        <w:t>R</w:t>
      </w:r>
      <w:r w:rsidR="00FD696A">
        <w:t>oadside gutters and drains feed stormwater to our creeks, rivers and marine environment. Contaminants such as silt and mud may cause failure of the stormwater system and flooding issues,</w:t>
      </w:r>
      <w:r w:rsidR="00111D0F">
        <w:t xml:space="preserve"> as well</w:t>
      </w:r>
      <w:r>
        <w:t xml:space="preserve">  </w:t>
      </w:r>
      <w:r w:rsidR="00111D0F">
        <w:t xml:space="preserve"> </w:t>
      </w:r>
    </w:p>
    <w:p w:rsidR="00FD696A" w:rsidRDefault="00111D0F">
      <w:pPr>
        <w:spacing w:after="0"/>
      </w:pPr>
      <w:r>
        <w:t xml:space="preserve">as harm ecosystems by suffocating aquatic plants, animals and other organisms. Chemical contaminants </w:t>
      </w:r>
      <w:r w:rsidR="00B047AE">
        <w:t>may also harm ecosystems.</w:t>
      </w:r>
    </w:p>
    <w:p w:rsidR="009B41A9" w:rsidRDefault="009B41A9" w:rsidP="009B41A9">
      <w:pPr>
        <w:pStyle w:val="Heading2"/>
      </w:pPr>
      <w:r>
        <w:t>What is a prescribed water contaminant?</w:t>
      </w:r>
    </w:p>
    <w:p w:rsidR="008C1435" w:rsidRDefault="00FE575A" w:rsidP="00587E78">
      <w:pPr>
        <w:spacing w:after="120"/>
      </w:pPr>
      <w:r>
        <w:t xml:space="preserve">In Queensland, the </w:t>
      </w:r>
      <w:r w:rsidRPr="006B4326">
        <w:rPr>
          <w:i/>
        </w:rPr>
        <w:t>Environmental Protection Regulation 20</w:t>
      </w:r>
      <w:r w:rsidR="006B4326" w:rsidRPr="006B4326">
        <w:rPr>
          <w:i/>
        </w:rPr>
        <w:t>19</w:t>
      </w:r>
      <w:r>
        <w:t xml:space="preserve"> contains a list of </w:t>
      </w:r>
      <w:r w:rsidRPr="005B4FF5">
        <w:t>prescribed water contaminants</w:t>
      </w:r>
      <w:r>
        <w:t xml:space="preserve">. </w:t>
      </w:r>
      <w:r w:rsidR="009B41A9">
        <w:t>Prescribed water contaminants include pollutants such as chemicals, oil, paint,</w:t>
      </w:r>
      <w:r w:rsidR="008F2F13">
        <w:t xml:space="preserve"> sediment,</w:t>
      </w:r>
      <w:r w:rsidR="009B41A9">
        <w:t xml:space="preserve"> animal matter, plant matter, rubbish, </w:t>
      </w:r>
      <w:r w:rsidR="006B4326">
        <w:t xml:space="preserve">regulated waste, </w:t>
      </w:r>
      <w:r w:rsidR="009B41A9">
        <w:t>sewage and wastewater from outdoor cleaning processes.</w:t>
      </w:r>
      <w:r w:rsidR="008C1435">
        <w:t xml:space="preserve"> </w:t>
      </w:r>
    </w:p>
    <w:p w:rsidR="009B41A9" w:rsidRPr="00185430" w:rsidRDefault="00331B8E" w:rsidP="00587E78">
      <w:pPr>
        <w:spacing w:after="120"/>
      </w:pPr>
      <w:r>
        <w:t>A</w:t>
      </w:r>
      <w:r w:rsidR="009B41A9">
        <w:t xml:space="preserve"> complete list of prescribed w</w:t>
      </w:r>
      <w:r w:rsidR="00833D6A">
        <w:t>ater contaminants</w:t>
      </w:r>
      <w:r w:rsidR="009C57DA">
        <w:t xml:space="preserve"> is included in this fact sheet</w:t>
      </w:r>
      <w:r w:rsidR="00833D6A" w:rsidRPr="00185430">
        <w:t>.</w:t>
      </w:r>
    </w:p>
    <w:p w:rsidR="007C0BC2" w:rsidRDefault="005B4FF5" w:rsidP="00AC7718">
      <w:pPr>
        <w:pStyle w:val="Heading2"/>
      </w:pPr>
      <w:r>
        <w:t>The l</w:t>
      </w:r>
      <w:r w:rsidR="007C0BC2">
        <w:t>aw</w:t>
      </w:r>
    </w:p>
    <w:p w:rsidR="005D4524" w:rsidRDefault="005D4524" w:rsidP="00587E78">
      <w:pPr>
        <w:spacing w:after="120"/>
      </w:pPr>
      <w:r>
        <w:t xml:space="preserve">Under the </w:t>
      </w:r>
      <w:r w:rsidRPr="00B34F76">
        <w:rPr>
          <w:i/>
        </w:rPr>
        <w:t>Environmental Protection Act 1994</w:t>
      </w:r>
      <w:r>
        <w:rPr>
          <w:i/>
        </w:rPr>
        <w:t xml:space="preserve"> </w:t>
      </w:r>
      <w:r>
        <w:t xml:space="preserve">it is an offence </w:t>
      </w:r>
      <w:r w:rsidR="00FC4099">
        <w:t>(whether wilful</w:t>
      </w:r>
      <w:r w:rsidR="000B0EC2">
        <w:t>ly or</w:t>
      </w:r>
      <w:r w:rsidR="00FC4099">
        <w:t xml:space="preserve"> unwilfully) </w:t>
      </w:r>
      <w:r>
        <w:t>to:</w:t>
      </w:r>
    </w:p>
    <w:p w:rsidR="00FC4099" w:rsidRDefault="007203FC" w:rsidP="00587E78">
      <w:pPr>
        <w:pStyle w:val="ListParagraph"/>
        <w:numPr>
          <w:ilvl w:val="0"/>
          <w:numId w:val="9"/>
        </w:numPr>
        <w:spacing w:after="120"/>
      </w:pPr>
      <w:r>
        <w:t>d</w:t>
      </w:r>
      <w:r w:rsidR="005D4524">
        <w:t>eposit a prescribed water contaminant into stormwater drains, roadside gutters or waterways</w:t>
      </w:r>
    </w:p>
    <w:p w:rsidR="005D4524" w:rsidRDefault="007203FC" w:rsidP="00587E78">
      <w:pPr>
        <w:pStyle w:val="ListParagraph"/>
        <w:numPr>
          <w:ilvl w:val="0"/>
          <w:numId w:val="9"/>
        </w:numPr>
        <w:spacing w:after="120"/>
      </w:pPr>
      <w:r>
        <w:t>d</w:t>
      </w:r>
      <w:r w:rsidR="00FC4099">
        <w:t>eposit a prescribed water contaminant in a place where it could potentially wash, blow, fall or move into stormwater drains, roadside gutters or waterways</w:t>
      </w:r>
    </w:p>
    <w:p w:rsidR="00FC4099" w:rsidRPr="005D4524" w:rsidRDefault="007203FC" w:rsidP="00587E78">
      <w:pPr>
        <w:pStyle w:val="ListParagraph"/>
        <w:numPr>
          <w:ilvl w:val="0"/>
          <w:numId w:val="9"/>
        </w:numPr>
        <w:spacing w:after="120"/>
      </w:pPr>
      <w:r>
        <w:t>r</w:t>
      </w:r>
      <w:r w:rsidR="00FC4099">
        <w:t>elease stormwater run-off which results in the build-up of earth in stormwater drains, roadside gutters or waterways</w:t>
      </w:r>
      <w:r>
        <w:t>.</w:t>
      </w:r>
    </w:p>
    <w:p w:rsidR="007C0BC2" w:rsidRDefault="00B047AE" w:rsidP="00587E78">
      <w:pPr>
        <w:spacing w:after="120"/>
      </w:pPr>
      <w:r>
        <w:t>O</w:t>
      </w:r>
      <w:r w:rsidR="00FC4099">
        <w:t xml:space="preserve">ffences </w:t>
      </w:r>
      <w:r w:rsidR="007C0BC2">
        <w:t xml:space="preserve">may </w:t>
      </w:r>
      <w:r>
        <w:t>include</w:t>
      </w:r>
      <w:r w:rsidR="007C0BC2">
        <w:t xml:space="preserve"> a</w:t>
      </w:r>
      <w:r w:rsidR="00833D6A">
        <w:t>n on-the-spot</w:t>
      </w:r>
      <w:r w:rsidR="007C0BC2">
        <w:t xml:space="preserve"> fine to the value of 15 penalty units (individual) or </w:t>
      </w:r>
      <w:r w:rsidR="005D4524">
        <w:t xml:space="preserve">up to </w:t>
      </w:r>
      <w:r w:rsidR="007C0BC2">
        <w:t xml:space="preserve">75 </w:t>
      </w:r>
      <w:r w:rsidR="00E23BF5">
        <w:t>penalty units (corporation)</w:t>
      </w:r>
      <w:r>
        <w:t xml:space="preserve"> or prosecution</w:t>
      </w:r>
      <w:r w:rsidR="00E23BF5">
        <w:t xml:space="preserve">. Substantial penalties apply </w:t>
      </w:r>
      <w:r w:rsidR="00211F16">
        <w:t xml:space="preserve">if </w:t>
      </w:r>
      <w:r w:rsidR="007C0BC2">
        <w:t>p</w:t>
      </w:r>
      <w:r w:rsidR="00211F16">
        <w:t>rosecuted, especially in circumstances where the prescribed water contaminants are d</w:t>
      </w:r>
      <w:r w:rsidR="008C1435">
        <w:t>e</w:t>
      </w:r>
      <w:r w:rsidR="00211F16">
        <w:t>pos</w:t>
      </w:r>
      <w:r>
        <w:t>ited</w:t>
      </w:r>
      <w:r w:rsidR="00211F16">
        <w:t xml:space="preserve"> of wilfully</w:t>
      </w:r>
      <w:r w:rsidR="007C0BC2">
        <w:t xml:space="preserve">.  </w:t>
      </w:r>
      <w:r w:rsidR="00D75DF8">
        <w:t xml:space="preserve">Refer to the Local Government Toolbox website </w:t>
      </w:r>
      <w:hyperlink r:id="rId13" w:history="1">
        <w:r w:rsidR="00D75DF8" w:rsidRPr="00B3416F">
          <w:rPr>
            <w:rStyle w:val="Hyperlink"/>
          </w:rPr>
          <w:t>www.lgtoolbox.qld.gov.au</w:t>
        </w:r>
      </w:hyperlink>
      <w:r w:rsidR="00D75DF8">
        <w:t xml:space="preserve"> for more information about penalty units.</w:t>
      </w:r>
    </w:p>
    <w:p w:rsidR="00D75DF8" w:rsidRDefault="005B4FF5" w:rsidP="00D75DF8">
      <w:pPr>
        <w:pStyle w:val="Heading2"/>
      </w:pPr>
      <w:r>
        <w:t xml:space="preserve">What </w:t>
      </w:r>
      <w:r w:rsidR="00B34038">
        <w:t xml:space="preserve">you can do </w:t>
      </w:r>
    </w:p>
    <w:p w:rsidR="00323083" w:rsidRDefault="00D75DF8" w:rsidP="00587E78">
      <w:pPr>
        <w:spacing w:after="120"/>
      </w:pPr>
      <w:r>
        <w:t>We all need to play our part in ensuring contaminants do not enter the stormwater system. Stormwater is not treated before entering our local creeks, rivers and waterways.</w:t>
      </w:r>
      <w:r w:rsidR="006C6715">
        <w:t xml:space="preserve"> You can help protect water resources by:</w:t>
      </w:r>
    </w:p>
    <w:p w:rsidR="006C6715" w:rsidRDefault="006B4326" w:rsidP="00587E78">
      <w:pPr>
        <w:pStyle w:val="ListParagraph"/>
        <w:numPr>
          <w:ilvl w:val="0"/>
          <w:numId w:val="12"/>
        </w:numPr>
        <w:spacing w:after="120"/>
      </w:pPr>
      <w:r>
        <w:t>h</w:t>
      </w:r>
      <w:r w:rsidR="006C6715">
        <w:t>av</w:t>
      </w:r>
      <w:r w:rsidR="008C1435">
        <w:t>ing</w:t>
      </w:r>
      <w:r w:rsidR="006C6715">
        <w:t xml:space="preserve"> a plan </w:t>
      </w:r>
      <w:r w:rsidR="008C1435">
        <w:t>to</w:t>
      </w:r>
      <w:r w:rsidR="006C6715">
        <w:t xml:space="preserve"> manag</w:t>
      </w:r>
      <w:r w:rsidR="008C1435">
        <w:t>e</w:t>
      </w:r>
      <w:r w:rsidR="006C6715">
        <w:t xml:space="preserve"> sediment and erosion on building sites and disturbed land to keep contaminants contained</w:t>
      </w:r>
    </w:p>
    <w:p w:rsidR="006C6715" w:rsidRDefault="006B4326" w:rsidP="00587E78">
      <w:pPr>
        <w:pStyle w:val="ListParagraph"/>
        <w:numPr>
          <w:ilvl w:val="0"/>
          <w:numId w:val="12"/>
        </w:numPr>
        <w:spacing w:after="120"/>
      </w:pPr>
      <w:r>
        <w:t>d</w:t>
      </w:r>
      <w:r w:rsidR="006C6715">
        <w:t>isposing of all types of waste and wastewater appropriately</w:t>
      </w:r>
    </w:p>
    <w:p w:rsidR="006C6715" w:rsidRDefault="006B4326" w:rsidP="00587E78">
      <w:pPr>
        <w:pStyle w:val="ListParagraph"/>
        <w:numPr>
          <w:ilvl w:val="0"/>
          <w:numId w:val="12"/>
        </w:numPr>
        <w:spacing w:after="120"/>
      </w:pPr>
      <w:r>
        <w:t>r</w:t>
      </w:r>
      <w:r w:rsidR="006C6715">
        <w:t xml:space="preserve">eporting illegal dumping </w:t>
      </w:r>
      <w:r w:rsidR="008C1435">
        <w:t xml:space="preserve">and water pollution incidents </w:t>
      </w:r>
      <w:r w:rsidR="006C6715">
        <w:t xml:space="preserve">to Council or </w:t>
      </w:r>
      <w:r w:rsidR="008C1435">
        <w:t xml:space="preserve">contact </w:t>
      </w:r>
      <w:r w:rsidR="006C6715">
        <w:t xml:space="preserve">the 24/7 Queensland Government pollution hotline </w:t>
      </w:r>
      <w:r w:rsidR="008C1435">
        <w:t xml:space="preserve">for significant pollution incidents </w:t>
      </w:r>
      <w:r w:rsidR="006C6715">
        <w:t>on 1300 130 372.</w:t>
      </w:r>
    </w:p>
    <w:p w:rsidR="00475052" w:rsidRPr="00A55E6A" w:rsidRDefault="009B2AFC" w:rsidP="00587E78">
      <w:pPr>
        <w:spacing w:after="120"/>
        <w:sectPr w:rsidR="00475052" w:rsidRPr="00A55E6A" w:rsidSect="00DB3B40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567" w:bottom="1418" w:left="567" w:header="567" w:footer="0" w:gutter="0"/>
          <w:cols w:space="424"/>
          <w:titlePg/>
          <w:docGrid w:linePitch="360"/>
        </w:sectPr>
      </w:pPr>
      <w:r>
        <w:t>If you require advice on how to dispose of a prescribed water contaminant, contact Council.</w:t>
      </w:r>
    </w:p>
    <w:p w:rsidR="00957E9A" w:rsidRDefault="00B27A72" w:rsidP="00A55E6A">
      <w:pPr>
        <w:pStyle w:val="Heading2"/>
        <w:spacing w:before="0" w:line="240" w:lineRule="auto"/>
      </w:pPr>
      <w:r>
        <w:lastRenderedPageBreak/>
        <w:t>List of prescribed water contaminants</w:t>
      </w:r>
    </w:p>
    <w:p w:rsidR="00B27A72" w:rsidRDefault="005B4FF5" w:rsidP="00E8462A">
      <w:pPr>
        <w:spacing w:after="0" w:line="240" w:lineRule="auto"/>
      </w:pPr>
      <w:r>
        <w:t>M</w:t>
      </w:r>
      <w:r w:rsidR="00B27A72">
        <w:t xml:space="preserve">aterials which are prescribed as water contaminants under the </w:t>
      </w:r>
      <w:r w:rsidR="00B27A72" w:rsidRPr="006B4326">
        <w:rPr>
          <w:i/>
        </w:rPr>
        <w:t>Environmental Protecti</w:t>
      </w:r>
      <w:r w:rsidRPr="006B4326">
        <w:rPr>
          <w:i/>
        </w:rPr>
        <w:t>on Regulati</w:t>
      </w:r>
      <w:r w:rsidR="007203FC" w:rsidRPr="006B4326">
        <w:rPr>
          <w:i/>
        </w:rPr>
        <w:t>on 20</w:t>
      </w:r>
      <w:r w:rsidR="006B4326" w:rsidRPr="006B4326">
        <w:rPr>
          <w:i/>
        </w:rPr>
        <w:t>19</w:t>
      </w:r>
      <w:r w:rsidR="007203FC">
        <w:t xml:space="preserve"> – Schedule </w:t>
      </w:r>
      <w:r w:rsidR="006B4326">
        <w:t>10</w:t>
      </w:r>
      <w:r w:rsidR="007203FC">
        <w:t>:</w:t>
      </w:r>
    </w:p>
    <w:p w:rsidR="00D95048" w:rsidRPr="007203FC" w:rsidRDefault="00D95048" w:rsidP="00BE2EC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A chemical, or chemical waste containing a chemical</w:t>
      </w:r>
      <w:r w:rsidR="00BE2EC2">
        <w:rPr>
          <w:rFonts w:asciiTheme="minorHAnsi" w:hAnsiTheme="minorHAnsi" w:cstheme="minorHAnsi"/>
          <w:sz w:val="20"/>
          <w:szCs w:val="20"/>
        </w:rPr>
        <w:t>.</w:t>
      </w:r>
    </w:p>
    <w:p w:rsidR="00D95048" w:rsidRPr="0043778E" w:rsidRDefault="00D95048" w:rsidP="00BE2EC2">
      <w:pPr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43778E">
        <w:rPr>
          <w:rFonts w:asciiTheme="minorHAnsi" w:hAnsiTheme="minorHAnsi" w:cstheme="minorHAnsi"/>
          <w:sz w:val="20"/>
          <w:szCs w:val="20"/>
        </w:rPr>
        <w:t>Examples</w:t>
      </w:r>
      <w:r w:rsidR="00BE2EC2">
        <w:rPr>
          <w:rFonts w:asciiTheme="minorHAnsi" w:hAnsiTheme="minorHAnsi" w:cstheme="minorHAnsi"/>
          <w:sz w:val="20"/>
          <w:szCs w:val="20"/>
        </w:rPr>
        <w:t>:</w:t>
      </w:r>
    </w:p>
    <w:p w:rsidR="00D95048" w:rsidRPr="0043778E" w:rsidRDefault="004B1BAF" w:rsidP="00BE2EC2">
      <w:pPr>
        <w:pStyle w:val="ListParagraph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="00D95048" w:rsidRPr="0043778E">
        <w:rPr>
          <w:rFonts w:asciiTheme="minorHAnsi" w:hAnsiTheme="minorHAnsi" w:cstheme="minorHAnsi"/>
          <w:sz w:val="20"/>
          <w:szCs w:val="20"/>
        </w:rPr>
        <w:t>iocide, including herbicide, fungicide and pesticide</w:t>
      </w:r>
    </w:p>
    <w:p w:rsidR="00D95048" w:rsidRPr="0043778E" w:rsidRDefault="004B1BAF" w:rsidP="00BE2EC2">
      <w:pPr>
        <w:pStyle w:val="ListParagraph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D95048" w:rsidRPr="0043778E">
        <w:rPr>
          <w:rFonts w:asciiTheme="minorHAnsi" w:hAnsiTheme="minorHAnsi" w:cstheme="minorHAnsi"/>
          <w:sz w:val="20"/>
          <w:szCs w:val="20"/>
        </w:rPr>
        <w:t>hemical that causes biochemical or chemical oxygen demand</w:t>
      </w:r>
    </w:p>
    <w:p w:rsidR="00D95048" w:rsidRPr="00BE2EC2" w:rsidRDefault="006B4326" w:rsidP="00BE2EC2">
      <w:pPr>
        <w:pStyle w:val="ListParagraph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 and poly-fluoroalkyl substances (PFAS)</w:t>
      </w:r>
      <w:r w:rsidR="00156AA2">
        <w:rPr>
          <w:rFonts w:asciiTheme="minorHAnsi" w:hAnsiTheme="minorHAnsi" w:cstheme="minorHAnsi"/>
          <w:sz w:val="20"/>
          <w:szCs w:val="20"/>
        </w:rPr>
        <w:t>.</w:t>
      </w:r>
    </w:p>
    <w:p w:rsidR="00D95048" w:rsidRPr="007203FC" w:rsidRDefault="00D95048" w:rsidP="00BE2EC2">
      <w:pPr>
        <w:pStyle w:val="ListParagraph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A gas other than oxygen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D95048" w:rsidRPr="007203FC" w:rsidRDefault="00D95048" w:rsidP="00BE2EC2">
      <w:pPr>
        <w:pStyle w:val="ListParagraph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A liquid containing suspended or dissolved solids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D95048" w:rsidRPr="007203FC" w:rsidRDefault="00D95048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A liquid that has a temperature different by more than 2°C from ambient water temperature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Animal matter, including dead animals, animal remains and animal excreta, and water</w:t>
      </w:r>
      <w:r w:rsidR="007203FC">
        <w:rPr>
          <w:rFonts w:asciiTheme="minorHAnsi" w:hAnsiTheme="minorHAnsi" w:cstheme="minorHAnsi"/>
          <w:sz w:val="20"/>
          <w:szCs w:val="20"/>
        </w:rPr>
        <w:t xml:space="preserve"> used to clean animals, animal </w:t>
      </w:r>
      <w:r w:rsidRPr="007203FC">
        <w:rPr>
          <w:rFonts w:asciiTheme="minorHAnsi" w:hAnsiTheme="minorHAnsi" w:cstheme="minorHAnsi"/>
          <w:sz w:val="20"/>
          <w:szCs w:val="20"/>
        </w:rPr>
        <w:t>enclosures or vehicles used for transporting animals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Ashes, clay, gravel, sediment, stones and similar organic or inorganic matter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A substance that has a pH outside the range 6.5 to 8.5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Default="00725B23" w:rsidP="00BE2EC2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Building and construction materials, including bitumen, brick, cement, concrete and plaster</w:t>
      </w:r>
      <w:r w:rsidR="00BE2EC2">
        <w:rPr>
          <w:rFonts w:asciiTheme="minorHAnsi" w:hAnsiTheme="minorHAnsi" w:cstheme="minorHAnsi"/>
          <w:sz w:val="20"/>
          <w:szCs w:val="20"/>
        </w:rPr>
        <w:t>.</w:t>
      </w:r>
    </w:p>
    <w:p w:rsidR="00BE2EC2" w:rsidRPr="0043778E" w:rsidRDefault="00BE2EC2" w:rsidP="00BE2EC2">
      <w:pPr>
        <w:spacing w:after="0" w:line="240" w:lineRule="auto"/>
        <w:ind w:left="714"/>
        <w:rPr>
          <w:rFonts w:asciiTheme="minorHAnsi" w:hAnsiTheme="minorHAnsi" w:cstheme="minorHAnsi"/>
          <w:sz w:val="20"/>
          <w:szCs w:val="20"/>
        </w:rPr>
      </w:pPr>
      <w:r w:rsidRPr="0043778E">
        <w:rPr>
          <w:rFonts w:asciiTheme="minorHAnsi" w:hAnsiTheme="minorHAnsi" w:cstheme="minorHAnsi"/>
          <w:sz w:val="20"/>
          <w:szCs w:val="20"/>
        </w:rPr>
        <w:t>Examples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43778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E2EC2" w:rsidRDefault="00BE2EC2" w:rsidP="00BE2EC2">
      <w:pPr>
        <w:pStyle w:val="ListParagraph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cement washed to create exposed aggregate treatment</w:t>
      </w:r>
    </w:p>
    <w:p w:rsidR="00BE2EC2" w:rsidRDefault="00BE2EC2" w:rsidP="00BE2EC2">
      <w:pPr>
        <w:pStyle w:val="ListParagraph"/>
        <w:numPr>
          <w:ilvl w:val="0"/>
          <w:numId w:val="3"/>
        </w:numPr>
        <w:spacing w:after="120" w:line="240" w:lineRule="auto"/>
        <w:ind w:left="1434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coloured powder used to create stencilled concrete features.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Building, construction and demolition waste, including bitumen, brick, concrete cut</w:t>
      </w:r>
      <w:r w:rsidR="007203FC">
        <w:rPr>
          <w:rFonts w:asciiTheme="minorHAnsi" w:hAnsiTheme="minorHAnsi" w:cstheme="minorHAnsi"/>
          <w:sz w:val="20"/>
          <w:szCs w:val="20"/>
        </w:rPr>
        <w:t xml:space="preserve">tings, plaster and waste water </w:t>
      </w:r>
      <w:r w:rsidRPr="007203FC">
        <w:rPr>
          <w:rFonts w:asciiTheme="minorHAnsi" w:hAnsiTheme="minorHAnsi" w:cstheme="minorHAnsi"/>
          <w:sz w:val="20"/>
          <w:szCs w:val="20"/>
        </w:rPr>
        <w:t>generated by building, construction or demolition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Clinical waste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Glass, metal parts, paper, piping, plastic and scrap metal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Industrial waste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Oil, including, for example, petroleum or vegetable based oil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Paint, paint scrapings or residues, paint sludge, water used for diluting paint or washin</w:t>
      </w:r>
      <w:r w:rsidR="007203FC">
        <w:rPr>
          <w:rFonts w:asciiTheme="minorHAnsi" w:hAnsiTheme="minorHAnsi" w:cstheme="minorHAnsi"/>
          <w:sz w:val="20"/>
          <w:szCs w:val="20"/>
        </w:rPr>
        <w:t xml:space="preserve">g painting utensils, and waste </w:t>
      </w:r>
      <w:r w:rsidRPr="007203FC">
        <w:rPr>
          <w:rFonts w:asciiTheme="minorHAnsi" w:hAnsiTheme="minorHAnsi" w:cstheme="minorHAnsi"/>
          <w:sz w:val="20"/>
          <w:szCs w:val="20"/>
        </w:rPr>
        <w:t>from paint stripping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Plant matter, including, for example, bark, lawn clippings, leaves, mulch, pruning waste, sawdust, shavings, w</w:t>
      </w:r>
      <w:r w:rsidR="007203FC">
        <w:rPr>
          <w:rFonts w:asciiTheme="minorHAnsi" w:hAnsiTheme="minorHAnsi" w:cstheme="minorHAnsi"/>
          <w:sz w:val="20"/>
          <w:szCs w:val="20"/>
        </w:rPr>
        <w:t xml:space="preserve">oodchip </w:t>
      </w:r>
      <w:r w:rsidRPr="007203FC">
        <w:rPr>
          <w:rFonts w:asciiTheme="minorHAnsi" w:hAnsiTheme="minorHAnsi" w:cstheme="minorHAnsi"/>
          <w:sz w:val="20"/>
          <w:szCs w:val="20"/>
        </w:rPr>
        <w:t xml:space="preserve">and other </w:t>
      </w:r>
      <w:r w:rsidRPr="00F2158E">
        <w:rPr>
          <w:rFonts w:asciiTheme="minorHAnsi" w:hAnsiTheme="minorHAnsi" w:cstheme="minorHAnsi"/>
          <w:sz w:val="20"/>
          <w:szCs w:val="20"/>
        </w:rPr>
        <w:t>waste</w:t>
      </w:r>
      <w:r w:rsidRPr="007203FC">
        <w:rPr>
          <w:rFonts w:asciiTheme="minorHAnsi" w:hAnsiTheme="minorHAnsi" w:cstheme="minorHAnsi"/>
          <w:sz w:val="20"/>
          <w:szCs w:val="20"/>
        </w:rPr>
        <w:t xml:space="preserve"> from forest products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Putrescible waste, including, for example, food scraps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6B4326" w:rsidRDefault="006B4326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Regulated waste mentioned in schedule 9, part 1, column 1 as a prescribed water contaminant.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 xml:space="preserve">Sewage and sewage residues, whether treated or untreated, and any other matter </w:t>
      </w:r>
      <w:r w:rsidR="007203FC">
        <w:rPr>
          <w:rFonts w:asciiTheme="minorHAnsi" w:hAnsiTheme="minorHAnsi" w:cstheme="minorHAnsi"/>
          <w:sz w:val="20"/>
          <w:szCs w:val="20"/>
        </w:rPr>
        <w:t xml:space="preserve">containing faecal coliforms or </w:t>
      </w:r>
      <w:r w:rsidRPr="007203FC">
        <w:rPr>
          <w:rFonts w:asciiTheme="minorHAnsi" w:hAnsiTheme="minorHAnsi" w:cstheme="minorHAnsi"/>
          <w:sz w:val="20"/>
          <w:szCs w:val="20"/>
        </w:rPr>
        <w:t>faecal streptococci, including, for example, waste water pumped out from a septic tank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Vehicles and components of vehicles, including, for example, batteries and tyres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Waste and waste water, generated from indoor cleaning, including, for example, w</w:t>
      </w:r>
      <w:r w:rsidR="007203FC">
        <w:rPr>
          <w:rFonts w:asciiTheme="minorHAnsi" w:hAnsiTheme="minorHAnsi" w:cstheme="minorHAnsi"/>
          <w:sz w:val="20"/>
          <w:szCs w:val="20"/>
        </w:rPr>
        <w:t xml:space="preserve">aste from carpet or upholstery </w:t>
      </w:r>
      <w:bookmarkStart w:id="0" w:name="_GoBack"/>
      <w:bookmarkEnd w:id="0"/>
      <w:r w:rsidRPr="007203FC">
        <w:rPr>
          <w:rFonts w:asciiTheme="minorHAnsi" w:hAnsiTheme="minorHAnsi" w:cstheme="minorHAnsi"/>
          <w:sz w:val="20"/>
          <w:szCs w:val="20"/>
        </w:rPr>
        <w:t>cleaning and steam cleaning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Waste and waste water, generated from outdoor cleaning, including, for exam</w:t>
      </w:r>
      <w:r w:rsidR="007203FC">
        <w:rPr>
          <w:rFonts w:asciiTheme="minorHAnsi" w:hAnsiTheme="minorHAnsi" w:cstheme="minorHAnsi"/>
          <w:sz w:val="20"/>
          <w:szCs w:val="20"/>
        </w:rPr>
        <w:t xml:space="preserve">ple, waste generated from high </w:t>
      </w:r>
      <w:r w:rsidRPr="007203FC">
        <w:rPr>
          <w:rFonts w:asciiTheme="minorHAnsi" w:hAnsiTheme="minorHAnsi" w:cstheme="minorHAnsi"/>
          <w:sz w:val="20"/>
          <w:szCs w:val="20"/>
        </w:rPr>
        <w:t>pressure water blasting of commercial or industrial premises, fuel dispensing areas, plant</w:t>
      </w:r>
      <w:r w:rsidR="007203FC">
        <w:rPr>
          <w:rFonts w:asciiTheme="minorHAnsi" w:hAnsiTheme="minorHAnsi" w:cstheme="minorHAnsi"/>
          <w:sz w:val="20"/>
          <w:szCs w:val="20"/>
        </w:rPr>
        <w:t xml:space="preserve"> or equipment, roofs, streets, </w:t>
      </w:r>
      <w:r w:rsidRPr="007203FC">
        <w:rPr>
          <w:rFonts w:asciiTheme="minorHAnsi" w:hAnsiTheme="minorHAnsi" w:cstheme="minorHAnsi"/>
          <w:sz w:val="20"/>
          <w:szCs w:val="20"/>
        </w:rPr>
        <w:t>vehicles and wharves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725B23" w:rsidRPr="007203FC" w:rsidRDefault="00725B23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7203FC">
        <w:rPr>
          <w:rFonts w:asciiTheme="minorHAnsi" w:hAnsiTheme="minorHAnsi" w:cstheme="minorHAnsi"/>
          <w:sz w:val="20"/>
          <w:szCs w:val="20"/>
        </w:rPr>
        <w:t>Waste generated from repairing or servicing motor vehicles</w:t>
      </w:r>
      <w:r w:rsidR="00310E8F" w:rsidRPr="007203FC">
        <w:rPr>
          <w:rFonts w:asciiTheme="minorHAnsi" w:hAnsiTheme="minorHAnsi" w:cstheme="minorHAnsi"/>
          <w:sz w:val="20"/>
          <w:szCs w:val="20"/>
        </w:rPr>
        <w:t>, including, for example, engi</w:t>
      </w:r>
      <w:r w:rsidR="007203FC">
        <w:rPr>
          <w:rFonts w:asciiTheme="minorHAnsi" w:hAnsiTheme="minorHAnsi" w:cstheme="minorHAnsi"/>
          <w:sz w:val="20"/>
          <w:szCs w:val="20"/>
        </w:rPr>
        <w:t xml:space="preserve">ne coolant, grease, lubricants </w:t>
      </w:r>
      <w:r w:rsidR="00310E8F" w:rsidRPr="007203FC">
        <w:rPr>
          <w:rFonts w:asciiTheme="minorHAnsi" w:hAnsiTheme="minorHAnsi" w:cstheme="minorHAnsi"/>
          <w:sz w:val="20"/>
          <w:szCs w:val="20"/>
        </w:rPr>
        <w:t>and oil</w:t>
      </w:r>
      <w:r w:rsidR="007203FC">
        <w:rPr>
          <w:rFonts w:asciiTheme="minorHAnsi" w:hAnsiTheme="minorHAnsi" w:cstheme="minorHAnsi"/>
          <w:sz w:val="20"/>
          <w:szCs w:val="20"/>
        </w:rPr>
        <w:t>.</w:t>
      </w:r>
    </w:p>
    <w:p w:rsidR="00E8462A" w:rsidRPr="004B1BAF" w:rsidRDefault="00310E8F" w:rsidP="00BE2EC2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sz w:val="10"/>
          <w:szCs w:val="10"/>
        </w:rPr>
      </w:pPr>
      <w:r w:rsidRPr="004B1BAF">
        <w:rPr>
          <w:rFonts w:asciiTheme="minorHAnsi" w:hAnsiTheme="minorHAnsi" w:cstheme="minorHAnsi"/>
          <w:sz w:val="20"/>
          <w:szCs w:val="20"/>
        </w:rPr>
        <w:t>Waste water, including backwash from swimming pools, condensate from compressors, water from air-conditio</w:t>
      </w:r>
      <w:r w:rsidR="007203FC" w:rsidRPr="004B1BAF">
        <w:rPr>
          <w:rFonts w:asciiTheme="minorHAnsi" w:hAnsiTheme="minorHAnsi" w:cstheme="minorHAnsi"/>
          <w:sz w:val="20"/>
          <w:szCs w:val="20"/>
        </w:rPr>
        <w:t xml:space="preserve">ning </w:t>
      </w:r>
      <w:r w:rsidRPr="004B1BAF">
        <w:rPr>
          <w:rFonts w:asciiTheme="minorHAnsi" w:hAnsiTheme="minorHAnsi" w:cstheme="minorHAnsi"/>
          <w:sz w:val="20"/>
          <w:szCs w:val="20"/>
        </w:rPr>
        <w:t>or cooling systems and waste water from grease traps</w:t>
      </w:r>
      <w:r w:rsidR="007203FC" w:rsidRPr="004B1BAF">
        <w:rPr>
          <w:rFonts w:asciiTheme="minorHAnsi" w:hAnsiTheme="minorHAnsi" w:cstheme="minorHAnsi"/>
          <w:sz w:val="20"/>
          <w:szCs w:val="20"/>
        </w:rPr>
        <w:t>.</w:t>
      </w:r>
    </w:p>
    <w:p w:rsidR="00D95048" w:rsidRDefault="00BD1B0A" w:rsidP="00BD1B0A">
      <w:pPr>
        <w:tabs>
          <w:tab w:val="left" w:pos="2250"/>
        </w:tabs>
        <w:spacing w:after="0"/>
        <w:ind w:left="142"/>
        <w:rPr>
          <w:sz w:val="10"/>
          <w:szCs w:val="10"/>
        </w:rPr>
      </w:pPr>
      <w:r>
        <w:rPr>
          <w:sz w:val="10"/>
          <w:szCs w:val="10"/>
        </w:rPr>
        <w:tab/>
      </w:r>
    </w:p>
    <w:p w:rsidR="00D06C27" w:rsidRPr="00DB3B40" w:rsidRDefault="00444C13" w:rsidP="00D95048">
      <w:pPr>
        <w:rPr>
          <w:sz w:val="16"/>
          <w:szCs w:val="16"/>
        </w:rPr>
      </w:pPr>
      <w:r>
        <w:rPr>
          <w:sz w:val="16"/>
          <w:szCs w:val="16"/>
        </w:rPr>
        <w:t xml:space="preserve">LG </w:t>
      </w:r>
      <w:r w:rsidR="00DB3B40">
        <w:rPr>
          <w:sz w:val="16"/>
          <w:szCs w:val="16"/>
        </w:rPr>
        <w:t>Toolbox recognises the contribution from</w:t>
      </w:r>
      <w:r>
        <w:rPr>
          <w:sz w:val="16"/>
          <w:szCs w:val="16"/>
        </w:rPr>
        <w:t xml:space="preserve"> SEQ Environmental Protection Interest Group</w:t>
      </w:r>
      <w:r w:rsidR="00DB3B40">
        <w:rPr>
          <w:sz w:val="16"/>
          <w:szCs w:val="16"/>
        </w:rPr>
        <w:t xml:space="preserve"> to this fact sheet.</w:t>
      </w:r>
    </w:p>
    <w:sectPr w:rsidR="00D06C27" w:rsidRPr="00DB3B40" w:rsidSect="00DB3B40">
      <w:headerReference w:type="first" r:id="rId18"/>
      <w:pgSz w:w="11906" w:h="16838" w:code="9"/>
      <w:pgMar w:top="1418" w:right="707" w:bottom="1135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DB" w:rsidRDefault="00D408DB" w:rsidP="00DD1194">
      <w:r>
        <w:separator/>
      </w:r>
    </w:p>
  </w:endnote>
  <w:endnote w:type="continuationSeparator" w:id="0">
    <w:p w:rsidR="00D408DB" w:rsidRDefault="00D408DB" w:rsidP="00DD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D9" w:rsidRPr="00E334D9" w:rsidRDefault="00BD1B0A" w:rsidP="00A55E6A">
    <w:pPr>
      <w:pStyle w:val="Footer"/>
      <w:tabs>
        <w:tab w:val="left" w:pos="1560"/>
        <w:tab w:val="center" w:pos="5245"/>
      </w:tabs>
      <w:spacing w:before="120" w:after="0"/>
      <w:rPr>
        <w:rFonts w:ascii="Arial" w:hAnsi="Arial" w:cs="Arial"/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-16510</wp:posOffset>
              </wp:positionV>
              <wp:extent cx="7626350" cy="635"/>
              <wp:effectExtent l="0" t="0" r="12700" b="37465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1905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C613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" o:spid="_x0000_s1026" type="#_x0000_t34" style="position:absolute;margin-left:0;margin-top:-1.3pt;width:600.5pt;height:.05pt;z-index:2516515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+YPQIAAHQEAAAOAAAAZHJzL2Uyb0RvYy54bWysVE1v2zAMvQ/YfxB8T2wnbpoYcYrOTnbp&#10;tgDtfoAiybE2fUFS4wTD/nspxQna7jIM80GWTPKRfHzy8u4oBTow67hWVZKPswQxRTTlal8l3582&#10;o3mCnMeKYqEVq5ITc8nd6uOHZW9KNtGdFpRZBCDKlb2pks57U6apIx2T2I21YQqMrbYSezjafUot&#10;7gFdinSSZbO015YaqwlzDr42Z2Oyivhty4j/1raOeSSqBGrzcbVx3YU1XS1xubfYdJwMZeB/qEJi&#10;riDpFarBHqNny/+AkpxY7XTrx0TLVLctJyz2AN3k2btuHjtsWOwFyHHmSpP7f7Dk62FrEadVAoNS&#10;WMKI7p+9jpnRJNDTG1eCV622NjRIjurRPGjy0yGl6w6rPYvOTycDsXmISN+EhIMzkGTXf9EUfDDg&#10;R66OrZUBElhAxziS03Uk7OgRgY+3s8lsegOTI2CDXcTH5SXUWOc/My1R2FTJjilfa6Vg7NpOYxJ8&#10;eHA+ToYO/WH6I09QKwUM+oAFusngGXAH7xSXF+QQqvSGCxGlIhTqoc1FBjUFk9OC02CNB7vf1cIi&#10;QIVGsk/BKfDxzk1yD5oXXALpIfegwo5hulY0pvGYi/MegoUK4MDI0EngJmrr1yJbrOfreTEqJrP1&#10;qMiaZnS/qYvRbJPf3jTTpq6b/HeoMy/KjlPKVCj1ovO8+DsdDTfurNCr0q+kpG/RY79Q4uUdi46S&#10;CCo462mn6WlrL1IBaUfn4RqGu/P6DPvXP4vVCwAAAP//AwBQSwMEFAAGAAgAAAAhAB+St5PbAAAA&#10;BwEAAA8AAABkcnMvZG93bnJldi54bWxMj81OwzAQhO9IvIO1SNxauwFKFeJUiD8JFSFReIBtvCRR&#10;4nVku014e5wTHGdmNfNtsZ1sL07kQ+tYw2qpQBBXzrRca/j6fF5sQISIbLB3TBp+KMC2PD8rMDdu&#10;5A867WMtUgmHHDU0MQ65lKFqyGJYuoE4Zd/OW4xJ+loaj2Mqt73MlFpLiy2nhQYHemio6vZHqyGa&#10;96u3p9CO9cvrY7fzG3WL153WlxfT/R2ISFP8O4YZP6FDmZgO7sgmiF5DeiRqWGRrEHOaqVVyDrNz&#10;A7Is5H/+8hcAAP//AwBQSwECLQAUAAYACAAAACEAtoM4kv4AAADhAQAAEwAAAAAAAAAAAAAAAAAA&#10;AAAAW0NvbnRlbnRfVHlwZXNdLnhtbFBLAQItABQABgAIAAAAIQA4/SH/1gAAAJQBAAALAAAAAAAA&#10;AAAAAAAAAC8BAABfcmVscy8ucmVsc1BLAQItABQABgAIAAAAIQDonR+YPQIAAHQEAAAOAAAAAAAA&#10;AAAAAAAAAC4CAABkcnMvZTJvRG9jLnhtbFBLAQItABQABgAIAAAAIQAfkreT2wAAAAcBAAAPAAAA&#10;AAAAAAAAAAAAAJcEAABkcnMvZG93bnJldi54bWxQSwUGAAAAAAQABADzAAAAnwUAAAAA&#10;" strokecolor="#00b050" strokeweight="1.5pt">
              <w10:wrap anchorx="page"/>
            </v:shape>
          </w:pict>
        </mc:Fallback>
      </mc:AlternateContent>
    </w:r>
    <w:r w:rsidRPr="00E334D9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-13970</wp:posOffset>
              </wp:positionV>
              <wp:extent cx="7626350" cy="635"/>
              <wp:effectExtent l="0" t="0" r="31750" b="3746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600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.1pt;width:600.5pt;height:.05pt;z-index:25166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MOIgIAAD4EAAAOAAAAZHJzL2Uyb0RvYy54bWysU8GO2jAQvVfqP1i5QxI2m4WIsNom0Mt2&#10;i7TbDzC2k1h1bMs2BFT13zt2gJb2UlW9OOPMzJs3M8/Lx2Mv0IEZy5Uso3SaRIhJoiiXbRl9edtM&#10;5hGyDkuKhZKsjE7MRo+r9++Wgy7YTHVKUGYQgEhbDLqMOud0EceWdKzHdqo0k+BslOmxg6tpY2rw&#10;AOi9iGdJkseDMlQbRZi18LcendEq4DcNI+5z01jmkCgj4ObCacK582e8WuKiNVh3nJxp4H9g0WMu&#10;oegVqsYOo73hf0D1nBhlVeOmRPWxahpOWOgBukmT37p57bBmoRcYjtXXMdn/B0teDluDOC2jPEIS&#10;97Cip71ToTKa+fEM2hYQVcmt8Q2So3zVz4p8tUiqqsOyZSH47aQhN/UZ8U2Kv1gNRXbDJ0UhBgN+&#10;mNWxMb2HhCmgY1jJ6boSdnSIwM+HfJbf3cPmCPjACvi4uKRqY91HpnrkjTKyzmDedq5SUsLqlUlD&#10;IXx4ts4Tw8UlwdeVasOFCAoQEg3AfpFAKe+ySnDqveFi2l0lDDpgL6Lkgw8a0W7CjNpLGtA6hun6&#10;bDvMxWhDdSE9HvQGfM7WqJJvi2Sxnq/n2SSb5etJltT15GlTZZN8kz7c13d1VdXpd08tzYqOU8qk&#10;Z3dRbJr9nSLOb2fU2lWz1znEt+hhYED28g2kw3L9Pkdl7BQ9bY2fht8ziDQEnx+UfwW/3kPUz2e/&#10;+gEAAP//AwBQSwMEFAAGAAgAAAAhADK71czcAAAABwEAAA8AAABkcnMvZG93bnJldi54bWxMj8Fq&#10;wzAQRO+F/oPYQm6JbENN61oOIZCGQC91C70q1tY2kVZGUmynX1/51B5nZpl5W25no9mIzveWBKSb&#10;BBhSY1VPrYDPj8P6CZgPkpTUllDADT1sq/u7UhbKTvSOYx1aFkvIF1JAF8JQcO6bDo30Gzsgxezb&#10;OiNDlK7lyskplhvNsyTJuZE9xYVODrjvsLnUVyPA5aevWufPNj0243R7PL7+vPVGiNXDvHsBFnAO&#10;f8ew4Ed0qCLT2V5JeaYFxEeCgHWWAVvSLEmjc16cFHhV8v/81S8AAAD//wMAUEsBAi0AFAAGAAgA&#10;AAAhALaDOJL+AAAA4QEAABMAAAAAAAAAAAAAAAAAAAAAAFtDb250ZW50X1R5cGVzXS54bWxQSwEC&#10;LQAUAAYACAAAACEAOP0h/9YAAACUAQAACwAAAAAAAAAAAAAAAAAvAQAAX3JlbHMvLnJlbHNQSwEC&#10;LQAUAAYACAAAACEAYf1DDiICAAA+BAAADgAAAAAAAAAAAAAAAAAuAgAAZHJzL2Uyb0RvYy54bWxQ&#10;SwECLQAUAAYACAAAACEAMrvVzNwAAAAHAQAADwAAAAAAAAAAAAAAAAB8BAAAZHJzL2Rvd25yZXYu&#10;eG1sUEsFBgAAAAAEAAQA8wAAAIUFAAAAAA==&#10;" strokecolor="#00b050" strokeweight="1.5pt">
              <w10:wrap anchorx="page"/>
            </v:shape>
          </w:pict>
        </mc:Fallback>
      </mc:AlternateContent>
    </w:r>
    <w:r w:rsidRPr="00E334D9">
      <w:rPr>
        <w:rFonts w:ascii="Arial" w:hAnsi="Arial" w:cs="Arial"/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32385</wp:posOffset>
              </wp:positionV>
              <wp:extent cx="7626350" cy="0"/>
              <wp:effectExtent l="0" t="19050" r="31750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A5F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8C7918" id="AutoShape 3" o:spid="_x0000_s1026" type="#_x0000_t32" style="position:absolute;margin-left:0;margin-top:2.55pt;width:600.5pt;height:0;z-index:25166387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aVIgIAADwEAAAOAAAAZHJzL2Uyb0RvYy54bWysU8GO2jAQvVfqP1i+s0kgsGxEWKGE9LJt&#10;kXb7AcZ2EquJbdmGgKr+e8eGILa9VFUvzjgz8+bNvPHq+dR36MiNFUrmOHmIMeKSKiZkk+Nvb9Vk&#10;iZF1RDLSKclzfOYWP68/flgNOuNT1aqOcYMARNps0DlundNZFFna8p7YB6W5BGetTE8cXE0TMUMG&#10;QO+7aBrHi2hQhmmjKLcW/pYXJ14H/Lrm1H2ta8sd6nIM3Fw4TTj3/ozWK5I1huhW0CsN8g8seiIk&#10;FL1BlcQRdDDiD6heUKOsqt0DVX2k6lpQHnqAbpL4t25eW6J56AWGY/VtTPb/wdIvx51BguU4xUiS&#10;HiTaHJwKldHMj2fQNoOoQu6Mb5Ce5Kt+UfS7RVIVLZEND8FvZw25ic+I3qX4i9VQZD98VgxiCOCH&#10;WZ1q03tImAI6BUnON0n4ySEKPx8X08VsDsrR0ReRbEzUxrpPXPXIGzm2zhDRtK5QUoLwyiShDDm+&#10;WOdpkWxM8FWlqkTXBf07iYYcz5ZJHIcMqzrBvNfHWdPsi86gI4EVmm3m1bIKTYLnPsyog2QBreWE&#10;ba+2I6K72FC9kx4POgM+V+uyIz+e4qftcrtMJ+l0sZ2kcVlONlWRThZV8jgvZ2VRlMlPTy1Js1Yw&#10;xqVnN+5rkv7dPlxfzmXTbht7m0P0Hj0MDMiO30A6SOvVvOzFXrHzzoySw4qG4Otz8m/g/g72/aNf&#10;/wIAAP//AwBQSwMEFAAGAAgAAAAhAMeEMQvXAAAABQEAAA8AAABkcnMvZG93bnJldi54bWxMj8FO&#10;wzAQRO9I/IO1SNyonRYQSuNUFQg401aI4zZ240C8juxNG/4elwscZ2Y187ZaTb4XRxtTF0hDMVMg&#10;LDXBdNRq2G2fbx5AJEYy2AeyGr5tglV9eVFhacKJ3uxxw63IJZRK1OCYh1LK1DjrMc3CYClnhxA9&#10;cpaxlSbiKZf7Xs6VupceO8oLDgf76GzztRm9hvHW7RYfizW/P8Xx9VMpfkHJWl9fTeslCLYT/x3D&#10;GT+jQ52Z9mEkk0SvIT/CGu4KEOdwrops7H8NWVfyP339AwAA//8DAFBLAQItABQABgAIAAAAIQC2&#10;gziS/gAAAOEBAAATAAAAAAAAAAAAAAAAAAAAAABbQ29udGVudF9UeXBlc10ueG1sUEsBAi0AFAAG&#10;AAgAAAAhADj9If/WAAAAlAEAAAsAAAAAAAAAAAAAAAAALwEAAF9yZWxzLy5yZWxzUEsBAi0AFAAG&#10;AAgAAAAhAA1oJpUiAgAAPAQAAA4AAAAAAAAAAAAAAAAALgIAAGRycy9lMm9Eb2MueG1sUEsBAi0A&#10;FAAGAAgAAAAhAMeEMQvXAAAABQEAAA8AAAAAAAAAAAAAAAAAfAQAAGRycy9kb3ducmV2LnhtbFBL&#10;BQYAAAAABAAEAPMAAACABQAAAAA=&#10;" strokecolor="#3a5f8f" strokeweight="3pt"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30480</wp:posOffset>
              </wp:positionV>
              <wp:extent cx="7626350" cy="0"/>
              <wp:effectExtent l="0" t="19050" r="31750" b="1905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A5F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02D94" id="AutoShape 3" o:spid="_x0000_s1026" type="#_x0000_t32" style="position:absolute;margin-left:0;margin-top:2.4pt;width:600.5pt;height:0;z-index:2516526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+1IgIAADwEAAAOAAAAZHJzL2Uyb0RvYy54bWysU02P2jAQvVfqf7B8hyQQPjYirFACvWxb&#10;pN3+AGM7idXEtmxDQFX/e8eGILa9VFUvzjgz8+bNvPHq+dy16MSNFUrmOBnHGHFJFROyzvG3t91o&#10;iZF1RDLSKslzfOEWP68/flj1OuMT1aiWcYMARNqs1zlunNNZFFna8I7YsdJcgrNSpiMOrqaOmCE9&#10;oHdtNInjedQrw7RRlFsLf8urE68DflVx6r5WleUOtTkGbi6cJpwHf0brFclqQ3Qj6I0G+QcWHRES&#10;it6hSuIIOhrxB1QnqFFWVW5MVRepqhKUhx6gmyT+rZvXhmgeeoHhWH0fk/1/sPTLaW+QYDleYCRJ&#10;BxJtjk6Fymjqx9Nrm0FUIffGN0jP8lW/KPrdIqmKhsiah+C3i4bcxGdE71L8xWoocug/KwYxBPDD&#10;rM6V6TwkTAGdgySXuyT87BCFn4v5ZD6dgXJ08EUkGxK1se4TVx3yRo6tM0TUjSuUlCC8MkkoQ04v&#10;1nlaJBsSfFWpdqJtg/6tRH2Op8skjkOGVa1g3uvjrKkPRWvQicAKTTez3XIXmgTPY5hRR8kCWsMJ&#10;295sR0R7taF6Kz0edAZ8btZ1R348xU/b5XaZjtLJfDtK47IcbXZFOprvksWsnJZFUSY/PbUkzRrB&#10;GJee3bCvSfp3+3B7OddNu2/sfQ7Re/QwMCA7fAPpIK1X87oXB8UuezNIDisagm/Pyb+BxzvYj49+&#10;/QsAAP//AwBQSwMEFAAGAAgAAAAhAPhQNdXXAAAABQEAAA8AAABkcnMvZG93bnJldi54bWxMj81O&#10;wzAQhO9IvIO1SNyo3R8hFOJUFQg4UyrEcRubOBCvo3jThrdny4UeZ2Y18225nmKnDn7IbSIL85kB&#10;5alOrqXGwu7t6eYOVGYkh10ib+HHZ1hXlxclFi4d6dUfttwoKaFcoIXA3Bda5zr4iHmWek+SfaYh&#10;IoscGu0GPEp57PTCmFsdsSVZCNj7h+Dr7+0YLYyrsFt+LDf8/jiML1/G8DNqtvb6atrcg2I/8f8x&#10;nPAFHSph2qeRXFadBXmELawE/xQuzFyM/Z+hq1Kf01e/AAAA//8DAFBLAQItABQABgAIAAAAIQC2&#10;gziS/gAAAOEBAAATAAAAAAAAAAAAAAAAAAAAAABbQ29udGVudF9UeXBlc10ueG1sUEsBAi0AFAAG&#10;AAgAAAAhADj9If/WAAAAlAEAAAsAAAAAAAAAAAAAAAAALwEAAF9yZWxzLy5yZWxzUEsBAi0AFAAG&#10;AAgAAAAhAFi3H7UiAgAAPAQAAA4AAAAAAAAAAAAAAAAALgIAAGRycy9lMm9Eb2MueG1sUEsBAi0A&#10;FAAGAAgAAAAhAPhQNdXXAAAABQEAAA8AAAAAAAAAAAAAAAAAfAQAAGRycy9kb3ducmV2LnhtbFBL&#10;BQYAAAAABAAEAPMAAACABQAAAAA=&#10;" strokecolor="#3a5f8f" strokeweight="3pt">
              <w10:wrap anchorx="page"/>
            </v:shape>
          </w:pict>
        </mc:Fallback>
      </mc:AlternateContent>
    </w:r>
    <w:r w:rsidR="00A55E6A">
      <w:rPr>
        <w:rFonts w:ascii="Arial" w:hAnsi="Arial" w:cs="Arial"/>
      </w:rPr>
      <w:tab/>
    </w:r>
    <w:r w:rsidR="00A55E6A">
      <w:rPr>
        <w:rFonts w:ascii="Arial" w:hAnsi="Arial" w:cs="Arial"/>
      </w:rPr>
      <w:tab/>
    </w:r>
    <w:r w:rsidR="00A55E6A">
      <w:rPr>
        <w:rFonts w:ascii="Arial" w:hAnsi="Arial" w:cs="Arial"/>
      </w:rPr>
      <w:tab/>
    </w:r>
    <w:r w:rsidR="0024701A" w:rsidRPr="00E334D9">
      <w:rPr>
        <w:rFonts w:ascii="Arial" w:hAnsi="Arial" w:cs="Arial"/>
        <w:noProof/>
        <w:lang w:eastAsia="en-A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5941060</wp:posOffset>
          </wp:positionH>
          <wp:positionV relativeFrom="page">
            <wp:posOffset>9901555</wp:posOffset>
          </wp:positionV>
          <wp:extent cx="654685" cy="684530"/>
          <wp:effectExtent l="0" t="0" r="0" b="0"/>
          <wp:wrapNone/>
          <wp:docPr id="50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D9" w:rsidRPr="00E334D9">
      <w:rPr>
        <w:rFonts w:ascii="Arial" w:hAnsi="Arial" w:cs="Arial"/>
      </w:rPr>
      <w:fldChar w:fldCharType="begin"/>
    </w:r>
    <w:r w:rsidR="00E334D9" w:rsidRPr="00E334D9">
      <w:rPr>
        <w:rFonts w:ascii="Arial" w:hAnsi="Arial" w:cs="Arial"/>
      </w:rPr>
      <w:instrText xml:space="preserve"> PAGE   \* MERGEFORMAT </w:instrText>
    </w:r>
    <w:r w:rsidR="00E334D9" w:rsidRPr="00E334D9">
      <w:rPr>
        <w:rFonts w:ascii="Arial" w:hAnsi="Arial" w:cs="Arial"/>
      </w:rPr>
      <w:fldChar w:fldCharType="separate"/>
    </w:r>
    <w:r w:rsidR="00587E78">
      <w:rPr>
        <w:rFonts w:ascii="Arial" w:hAnsi="Arial" w:cs="Arial"/>
        <w:noProof/>
      </w:rPr>
      <w:t>2</w:t>
    </w:r>
    <w:r w:rsidR="00E334D9" w:rsidRPr="00E334D9">
      <w:rPr>
        <w:rFonts w:ascii="Arial" w:hAnsi="Arial" w:cs="Arial"/>
        <w:noProof/>
      </w:rPr>
      <w:fldChar w:fldCharType="end"/>
    </w:r>
  </w:p>
  <w:p w:rsidR="00E334D9" w:rsidRPr="00E334D9" w:rsidRDefault="00E334D9" w:rsidP="00E334D9">
    <w:pPr>
      <w:pStyle w:val="Footer"/>
      <w:spacing w:before="120" w:after="0"/>
      <w:jc w:val="center"/>
      <w:rPr>
        <w:rFonts w:ascii="Arial" w:hAnsi="Arial" w:cs="Arial"/>
        <w:noProof/>
      </w:rPr>
    </w:pPr>
  </w:p>
  <w:p w:rsidR="00E334D9" w:rsidRPr="00E334D9" w:rsidRDefault="00E334D9" w:rsidP="00E334D9">
    <w:pPr>
      <w:spacing w:before="120" w:after="0"/>
      <w:jc w:val="right"/>
      <w:rPr>
        <w:rFonts w:ascii="Arial" w:hAnsi="Arial" w:cs="Arial"/>
      </w:rPr>
    </w:pPr>
    <w:r w:rsidRPr="00E334D9">
      <w:rPr>
        <w:rFonts w:ascii="Arial" w:hAnsi="Arial" w:cs="Arial"/>
      </w:rPr>
      <w:t>Developed in partnership with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AE" w:rsidRPr="00E334D9" w:rsidRDefault="00DB3B40" w:rsidP="00E334D9">
    <w:pPr>
      <w:pStyle w:val="Footer"/>
      <w:spacing w:before="120" w:after="0"/>
      <w:jc w:val="center"/>
      <w:rPr>
        <w:rFonts w:ascii="Arial" w:hAnsi="Arial" w:cs="Arial"/>
        <w:noProof/>
      </w:rPr>
    </w:pPr>
    <w:r w:rsidRPr="00E334D9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-118745</wp:posOffset>
              </wp:positionV>
              <wp:extent cx="7626350" cy="635"/>
              <wp:effectExtent l="0" t="0" r="3175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5F9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9.35pt;width:600.5pt;height:.0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LoIwIAAD4EAAAOAAAAZHJzL2Uyb0RvYy54bWysU02P2jAQvVfqf7Byh3xsloWIsNom0Mt2&#10;i7TbH2BsJ7Hq2JZtCKjqf+/YAVraS1X14owzM2/ezDwvH4+9QAdmLFeyjNJpEiEmiaJctmX05W0z&#10;mUfIOiwpFkqyMjoxGz2u3r9bDrpgmeqUoMwgAJG2GHQZdc7pIo4t6ViP7VRpJsHZKNNjB1fTxtTg&#10;AdB7EWdJMosHZag2ijBr4W89OqNVwG8aRtznprHMIVFGwM2F04Rz5894tcRFa7DuODnTwP/Aosdc&#10;QtErVI0dRnvD/4DqOTHKqsZNiepj1TScsNADdJMmv3Xz2mHNQi8wHKuvY7L/D5a8HLYGcVpGWYQk&#10;7mFFT3unQmWU+fEM2hYQVcmt8Q2So3zVz4p8tUiqqsOyZSH47aQhN/UZ8U2Kv1gNRXbDJ0UhBgN+&#10;mNWxMb2HhCmgY1jJ6boSdnSIwM+HWTa7u4fNEfCBFfBxcUnVxrqPTPXIG2VkncG87VylpITVK5OG&#10;QvjwbJ0nhotLgq8r1YYLERQgJBqA/SKBUt5lleDUe8PFtLtKGHTAXkTJBx80ot2EGbWXNKB1DNP1&#10;2XaYi9GG6kJ6POgN+JytUSXfFsliPV/P80mezdaTPKnrydOmyiezTfpwX9/VVVWn3z21NC86TimT&#10;nt1FsWn+d4o4v51Ra1fNXucQ36KHgQHZyzeQDsv1+xyVsVP0tDV+Gn7PINIQfH5Q/hX8eg9RP5/9&#10;6gcAAAD//wMAUEsDBBQABgAIAAAAIQAWtwYV3gAAAAkBAAAPAAAAZHJzL2Rvd25yZXYueG1sTI/B&#10;asMwEETvhf6D2EJviexA3NSxHEqhCYFe6hZ6VayNbSqtjKTYTr8+Si/NcWeG2TfFZjKaDeh8Z0lA&#10;Ok+AIdVWddQI+Pp8m62A+SBJSW0JBZzRw6a8vytkruxIHzhUoWGxhHwuBbQh9Dnnvm7RSD+3PVL0&#10;jtYZGeLpGq6cHGO50XyRJBk3sqP4oZU9vrZY/1QnI8Bl++9KZ8823dXDeF7utr/vnRHi8WF6WQML&#10;OIX/MFzxIzqUkelgT6Q80wLikCBglq6egF3tRZJG6fAnZcDLgt8uKC8AAAD//wMAUEsBAi0AFAAG&#10;AAgAAAAhALaDOJL+AAAA4QEAABMAAAAAAAAAAAAAAAAAAAAAAFtDb250ZW50X1R5cGVzXS54bWxQ&#10;SwECLQAUAAYACAAAACEAOP0h/9YAAACUAQAACwAAAAAAAAAAAAAAAAAvAQAAX3JlbHMvLnJlbHNQ&#10;SwECLQAUAAYACAAAACEATAyy6CMCAAA+BAAADgAAAAAAAAAAAAAAAAAuAgAAZHJzL2Uyb0RvYy54&#10;bWxQSwECLQAUAAYACAAAACEAFrcGFd4AAAAJAQAADwAAAAAAAAAAAAAAAAB9BAAAZHJzL2Rvd25y&#10;ZXYueG1sUEsFBgAAAAAEAAQA8wAAAIgFAAAAAA==&#10;" strokecolor="#00b050" strokeweight="1.5pt">
              <w10:wrap anchorx="margin"/>
            </v:shape>
          </w:pict>
        </mc:Fallback>
      </mc:AlternateContent>
    </w:r>
    <w:r w:rsidR="001B2ECD" w:rsidRPr="00E334D9">
      <w:rPr>
        <w:rFonts w:ascii="Arial" w:hAnsi="Arial" w:cs="Arial"/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-72390</wp:posOffset>
              </wp:positionV>
              <wp:extent cx="7626350" cy="0"/>
              <wp:effectExtent l="0" t="19050" r="3175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A5F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5C63F7" id="AutoShape 3" o:spid="_x0000_s1026" type="#_x0000_t32" style="position:absolute;margin-left:0;margin-top:-5.7pt;width:600.5pt;height:0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z1IgIAADwEAAAOAAAAZHJzL2Uyb0RvYy54bWysU8GO2jAQvVfqP1i5s0kgsGxEWKGE9LJt&#10;kXb7AcZ2EquObdmGgKr+e8eGILa9VFUvzjgz8+bNvPHq+dQLdGTGciWLKH1IIsQkUZTLtoi+vdWT&#10;ZYSsw5JioSQrojOz0fP644fVoHM2VZ0SlBkEINLmgy6izjmdx7ElHeuxfVCaSXA2yvTYwdW0MTV4&#10;APRexNMkWcSDMlQbRZi18Le6OKN1wG8aRtzXprHMIVFEwM2F04Rz7894vcJ5a7DuOLnSwP/Aosdc&#10;QtEbVIUdRgfD/4DqOTHKqsY9ENXHqmk4YaEH6CZNfuvmtcOahV5gOFbfxmT/Hyz5ctwZxCloFyGJ&#10;e5Boc3AqVEYzP55B2xyiSrkzvkFykq/6RZHvFklVdli2LAS/nTXkpj4jfpfiL1ZDkf3wWVGIwYAf&#10;ZnVqTO8hYQroFCQ53yRhJ4cI/HxcTBezOShHRl+M8zFRG+s+MdUjbxSRdQbztnOlkhKEVyYNZfDx&#10;xTpPC+djgq8qVc2FCPoLiYYimi3TJAkZVglOvdfHWdPuS2HQEcMKzTbzelmHJsFzH2bUQdKA1jFM&#10;t1fbYS4uNlQX0uNBZ8Dnal125MdT8rRdbpfZJJsutpMsqarJpi6zyaJOH+fVrCrLKv3pqaVZ3nFK&#10;mfTsxn1Ns7/bh+vLuWzabWNvc4jfo4eBAdnxG0gHab2al73YK3remVFyWNEQfH1O/g3c38G+f/Tr&#10;XwAAAP//AwBQSwMEFAAGAAgAAAAhAMCgSlXaAAAACQEAAA8AAABkcnMvZG93bnJldi54bWxMj8FO&#10;wzAQRO9I/IO1SNxaO22FUIhTVSDgTKkQx21s4rTxOrI3bfh7XAkJjjszmn1TrSffi5ONqQukoZgr&#10;EJaaYDpqNezen2f3IBIjGewDWQ3fNsG6vr6qsDThTG/2tOVW5BJKJWpwzEMpZWqc9ZjmYbCUva8Q&#10;PXI+YytNxHMu971cKHUnPXaUPzgc7KOzzXE7eg3jyu2Wn8sNfzzF8fWgFL+gZK1vb6bNAwi2E/+F&#10;4YKf0aHOTPswkkmi15CHsIZZUaxAXOyFKrK0/5VkXcn/C+ofAAAA//8DAFBLAQItABQABgAIAAAA&#10;IQC2gziS/gAAAOEBAAATAAAAAAAAAAAAAAAAAAAAAABbQ29udGVudF9UeXBlc10ueG1sUEsBAi0A&#10;FAAGAAgAAAAhADj9If/WAAAAlAEAAAsAAAAAAAAAAAAAAAAALwEAAF9yZWxzLy5yZWxzUEsBAi0A&#10;FAAGAAgAAAAhAPIJbPUiAgAAPAQAAA4AAAAAAAAAAAAAAAAALgIAAGRycy9lMm9Eb2MueG1sUEsB&#10;Ai0AFAAGAAgAAAAhAMCgSlXaAAAACQEAAA8AAAAAAAAAAAAAAAAAfAQAAGRycy9kb3ducmV2Lnht&#10;bFBLBQYAAAAABAAEAPMAAACDBQAAAAA=&#10;" strokecolor="#3a5f8f" strokeweight="3pt">
              <w10:wrap anchorx="margin"/>
            </v:shape>
          </w:pict>
        </mc:Fallback>
      </mc:AlternateContent>
    </w:r>
    <w:r w:rsidR="0024701A" w:rsidRPr="00E334D9">
      <w:rPr>
        <w:rFonts w:ascii="Arial" w:hAnsi="Arial" w:cs="Arial"/>
        <w:noProof/>
        <w:lang w:eastAsia="en-AU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5941060</wp:posOffset>
          </wp:positionH>
          <wp:positionV relativeFrom="page">
            <wp:posOffset>9901555</wp:posOffset>
          </wp:positionV>
          <wp:extent cx="654685" cy="68453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DF7" w:rsidRPr="00E334D9">
      <w:rPr>
        <w:rFonts w:ascii="Arial" w:hAnsi="Arial" w:cs="Arial"/>
      </w:rPr>
      <w:fldChar w:fldCharType="begin"/>
    </w:r>
    <w:r w:rsidR="00291DF7" w:rsidRPr="00E334D9">
      <w:rPr>
        <w:rFonts w:ascii="Arial" w:hAnsi="Arial" w:cs="Arial"/>
      </w:rPr>
      <w:instrText xml:space="preserve"> PAGE   \* MERGEFORMAT </w:instrText>
    </w:r>
    <w:r w:rsidR="00291DF7" w:rsidRPr="00E334D9">
      <w:rPr>
        <w:rFonts w:ascii="Arial" w:hAnsi="Arial" w:cs="Arial"/>
      </w:rPr>
      <w:fldChar w:fldCharType="separate"/>
    </w:r>
    <w:r w:rsidR="002D25EC">
      <w:rPr>
        <w:rFonts w:ascii="Arial" w:hAnsi="Arial" w:cs="Arial"/>
        <w:noProof/>
      </w:rPr>
      <w:t>1</w:t>
    </w:r>
    <w:r w:rsidR="00291DF7" w:rsidRPr="00E334D9">
      <w:rPr>
        <w:rFonts w:ascii="Arial" w:hAnsi="Arial" w:cs="Arial"/>
        <w:noProof/>
      </w:rPr>
      <w:fldChar w:fldCharType="end"/>
    </w:r>
  </w:p>
  <w:p w:rsidR="00E334D9" w:rsidRPr="00E334D9" w:rsidRDefault="00E334D9" w:rsidP="00E334D9">
    <w:pPr>
      <w:pStyle w:val="Footer"/>
      <w:spacing w:before="120" w:after="0"/>
      <w:jc w:val="center"/>
      <w:rPr>
        <w:rFonts w:ascii="Arial" w:hAnsi="Arial" w:cs="Arial"/>
        <w:noProof/>
      </w:rPr>
    </w:pPr>
  </w:p>
  <w:p w:rsidR="00E334D9" w:rsidRPr="00E334D9" w:rsidRDefault="00E334D9" w:rsidP="00E334D9">
    <w:pPr>
      <w:spacing w:before="120" w:after="0"/>
      <w:jc w:val="right"/>
      <w:rPr>
        <w:rFonts w:ascii="Arial" w:hAnsi="Arial" w:cs="Arial"/>
      </w:rPr>
    </w:pPr>
    <w:r w:rsidRPr="00E334D9">
      <w:rPr>
        <w:rFonts w:ascii="Arial" w:hAnsi="Arial" w:cs="Arial"/>
      </w:rPr>
      <w:t>Developed in partnership with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DB" w:rsidRDefault="00D408DB" w:rsidP="00DD1194">
      <w:r>
        <w:separator/>
      </w:r>
    </w:p>
  </w:footnote>
  <w:footnote w:type="continuationSeparator" w:id="0">
    <w:p w:rsidR="00D408DB" w:rsidRDefault="00D408DB" w:rsidP="00DD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DBB" w:rsidRPr="00DD1194" w:rsidRDefault="0024701A" w:rsidP="00DD1194">
    <w:pPr>
      <w:pStyle w:val="2ndPageTitle"/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250190</wp:posOffset>
              </wp:positionV>
              <wp:extent cx="7626350" cy="635"/>
              <wp:effectExtent l="14605" t="12700" r="17145" b="15240"/>
              <wp:wrapNone/>
              <wp:docPr id="1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011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0;margin-top:19.7pt;width:600.5pt;height:.0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OwIwIAAEAEAAAOAAAAZHJzL2Uyb0RvYy54bWysU8GO2jAQvVfqP1i5QxI2m4WIsNom0Mt2&#10;i7TbDzC2k1h1bMs2BFT13zt2gJb2UlW9OOPMzJs3M8/Lx2Mv0IEZy5Uso3SaRIhJoiiXbRl9edtM&#10;5hGyDkuKhZKsjE7MRo+r9++Wgy7YTHVKUGYQgEhbDLqMOud0EceWdKzHdqo0k+BslOmxg6tpY2rw&#10;AOi9iGdJkseDMlQbRZi18LcendEq4DcNI+5z01jmkCgj4ObCacK582e8WuKiNVh3nJxp4H9g0WMu&#10;oegVqsYOo73hf0D1nBhlVeOmRPWxahpOWOgBukmT37p57bBmoRcYjtXXMdn/B0teDluDOIXdwXgk&#10;7mFHT3unQmmU5n5Ag7YFxFVya3yL5Chf9bMiXy2SquqwbFmIfjtpSE59RnyT4i9WQ5nd8ElRiMFQ&#10;IEzr2JjeQ8Ic0DEs5XRdCjs6RODnQz7L7+6BHAEfWAEfF5dUbaz7yFSPvFFG1hnM285VSkpYvjJp&#10;KIQPz9Z5Yri4JPi6Um24EEEDQqIB2C8SKOVdVglOvTdcTLurhEEH7GWUfPBBI9pNmFF7SQNaxzBd&#10;n22HuRhtqC6kx4PegM/ZGnXybZEs1vP1PJtks3w9yZK6njxtqmySb9KH+/qurqo6/e6ppVnRcUqZ&#10;9Owumk2zv9PE+fWMaruq9jqH+BY9DAzIXr6BdFiu3+eojJ2ip63x0/B7BpmG4POT8u/g13uI+vnw&#10;Vz8AAAD//wMAUEsDBBQABgAIAAAAIQDvcIWX3AAAAAcBAAAPAAAAZHJzL2Rvd25yZXYueG1sTI/B&#10;TsMwEETvSP0Haytxo04KjWiIUyEkqJC4NEXi6sZLEmGvI9tNUr4e50SPM7OaeVvsJqPZgM53lgSk&#10;qwQYUm1VR42Az+Pr3SMwHyQpqS2hgAt62JWLm0Lmyo50wKEKDYsl5HMpoA2hzzn3dYtG+pXtkWL2&#10;bZ2RIUrXcOXkGMuN5uskybiRHcWFVvb40mL9U52NAJe9f1U629p0Xw/jZbN/+/3ojBC3y+n5CVjA&#10;Kfwfw4wf0aGMTCd7JuWZFhAfCQLutw/A5nSdpNE5zc4GeFnwa/7yDwAA//8DAFBLAQItABQABgAI&#10;AAAAIQC2gziS/gAAAOEBAAATAAAAAAAAAAAAAAAAAAAAAABbQ29udGVudF9UeXBlc10ueG1sUEsB&#10;Ai0AFAAGAAgAAAAhADj9If/WAAAAlAEAAAsAAAAAAAAAAAAAAAAALwEAAF9yZWxzLy5yZWxzUEsB&#10;Ai0AFAAGAAgAAAAhABDoA7AjAgAAQAQAAA4AAAAAAAAAAAAAAAAALgIAAGRycy9lMm9Eb2MueG1s&#10;UEsBAi0AFAAGAAgAAAAhAO9whZfcAAAABwEAAA8AAAAAAAAAAAAAAAAAfQQAAGRycy9kb3ducmV2&#10;LnhtbFBLBQYAAAAABAAEAPMAAACGBQAAAAA=&#10;" strokecolor="#00b050" strokeweight="1.5pt">
              <w10:wrap anchorx="margin"/>
            </v:shape>
          </w:pict>
        </mc:Fallback>
      </mc:AlternateContent>
    </w:r>
    <w:r>
      <w:rPr>
        <w:lang w:eastAsia="en-A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297180</wp:posOffset>
              </wp:positionV>
              <wp:extent cx="7626350" cy="0"/>
              <wp:effectExtent l="20955" t="20955" r="20320" b="26670"/>
              <wp:wrapNone/>
              <wp:docPr id="9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63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A5F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A736A" id="AutoShape 17" o:spid="_x0000_s1026" type="#_x0000_t32" style="position:absolute;margin-left:0;margin-top:23.4pt;width:600.5pt;height:0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1jIwIAAD0EAAAOAAAAZHJzL2Uyb0RvYy54bWysU8GO2jAQvVfqP1i+QxIILESEFUqgl22L&#10;tNsPMLaTWE1syzYEVPXfOzYEse2lqnpxxpmZN29mnlfP565FJ26sUDLHyTjGiEuqmJB1jr+97UYL&#10;jKwjkpFWSZ7jC7f4ef3xw6rXGZ+oRrWMGwQg0ma9znHjnM6iyNKGd8SOleYSnJUyHXFwNXXEDOkB&#10;vWujSRzPo14Zpo2i3Fr4W16deB3wq4pT97WqLHeozTFwc+E04Tz4M1qvSFYbohtBbzTIP7DoiJBQ&#10;9A5VEkfQ0Yg/oDpBjbKqcmOqukhVlaA89ADdJPFv3bw2RPPQCwzH6vuY7P+DpV9Oe4MEy/ESI0k6&#10;WNHm6FSojJInP59e2wzCCrk3vkN6lq/6RdHvFklVNETWPES/XTQkJz4jepfiL1ZDlUP/WTGIIVAg&#10;DOtcmc5DwhjQOezkct8JPztE4efTfDKfzmB1dPBFJBsStbHuE1cd8kaOrTNE1I0rlJSweWWSUIac&#10;XqzztEg2JPiqUu1E2wYBtBL1OZ4ukjgOGVa1gnmvj7OmPhStQScCGppuZrvFLjQJnscwo46SBbSG&#10;E7a92Y6I9mpD9VZ6POgM+Nysq0h+LOPldrFdpKN0Mt+O0rgsR5tdkY7mu+RpVk7LoiiTn55akmaN&#10;YIxLz24QbJL+nSBuT+cqtbtk73OI3qOHgQHZ4RtIh9X6bV51cVDssjfDykGjIfj2nvwjeLyD/fjq&#10;178AAAD//wMAUEsDBBQABgAIAAAAIQD04BKV2AAAAAcBAAAPAAAAZHJzL2Rvd25yZXYueG1sTI/N&#10;TsMwEITvSLyDtUjcqN0fVSjEqSoQcKZUiKMbL3EgXkfxpg1vz1Yc4Dgzq5lvy80UO3XEIbeJLMxn&#10;BhRSnXxLjYX96+PNLajMjrzrEqGFb8ywqS4vSlf4dKIXPO64UVJCuXAWAnNfaJ3rgNHlWeqRJPtI&#10;Q3Qscmi0H9xJymOnF8asdXQtyUJwPd4HrL92Y7QwrsJ++b7c8tvDMD5/GsNPTrO111fT9g4U48R/&#10;x3DGF3SohOmQRvJZdRbkEbawWgv/OV2YuTiHX0dXpf7PX/0AAAD//wMAUEsBAi0AFAAGAAgAAAAh&#10;ALaDOJL+AAAA4QEAABMAAAAAAAAAAAAAAAAAAAAAAFtDb250ZW50X1R5cGVzXS54bWxQSwECLQAU&#10;AAYACAAAACEAOP0h/9YAAACUAQAACwAAAAAAAAAAAAAAAAAvAQAAX3JlbHMvLnJlbHNQSwECLQAU&#10;AAYACAAAACEA+AT9YyMCAAA9BAAADgAAAAAAAAAAAAAAAAAuAgAAZHJzL2Uyb0RvYy54bWxQSwEC&#10;LQAUAAYACAAAACEA9OASldgAAAAHAQAADwAAAAAAAAAAAAAAAAB9BAAAZHJzL2Rvd25yZXYueG1s&#10;UEsFBgAAAAAEAAQA8wAAAIIFAAAAAA==&#10;" strokecolor="#3a5f8f" strokeweight="3pt">
              <w10:wrap anchorx="margin"/>
            </v:shape>
          </w:pict>
        </mc:Fallback>
      </mc:AlternateContent>
    </w:r>
    <w:r w:rsidR="000E36BF">
      <w:t>Water Pollution</w:t>
    </w:r>
    <w:r w:rsidR="000E1307">
      <w:t xml:space="preserve"> – prescribed water contaminants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8C" w:rsidRDefault="0024701A" w:rsidP="00D40D12">
    <w:pPr>
      <w:pStyle w:val="Heading1"/>
      <w:tabs>
        <w:tab w:val="left" w:pos="8985"/>
      </w:tabs>
      <w:spacing w:before="0"/>
    </w:pPr>
    <w:r>
      <w:rPr>
        <w:noProof/>
        <w:lang w:eastAsia="en-AU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-473075</wp:posOffset>
          </wp:positionV>
          <wp:extent cx="7560310" cy="1253490"/>
          <wp:effectExtent l="0" t="0" r="2540" b="3810"/>
          <wp:wrapNone/>
          <wp:docPr id="51" name="Picture 13" descr="\\personalp\personalp$\069070\Home\Pictures\Letterhe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personalp\personalp$\069070\Home\Pictures\Letterhea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6BF">
      <w:t>Water Pollution</w:t>
    </w:r>
    <w:r w:rsidR="00143872">
      <w:t xml:space="preserve"> – Fact Sheet</w:t>
    </w:r>
    <w:r w:rsidR="000E36BF">
      <w:t xml:space="preserve"> </w:t>
    </w:r>
  </w:p>
  <w:p w:rsidR="00A667F4" w:rsidRPr="00DD1194" w:rsidRDefault="000E1307" w:rsidP="00D40D12">
    <w:pPr>
      <w:pStyle w:val="Heading1"/>
      <w:tabs>
        <w:tab w:val="left" w:pos="8280"/>
        <w:tab w:val="left" w:pos="9270"/>
      </w:tabs>
      <w:spacing w:before="0"/>
    </w:pPr>
    <w:r>
      <w:t>Prescribed Water Contaminants</w:t>
    </w:r>
    <w:r w:rsidR="000E36BF" w:rsidRPr="00DD119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A63" w:rsidRDefault="0024701A" w:rsidP="00D449A6">
    <w:pPr>
      <w:pStyle w:val="Heading1"/>
      <w:spacing w:before="0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-454025</wp:posOffset>
          </wp:positionV>
          <wp:extent cx="7557135" cy="1252855"/>
          <wp:effectExtent l="0" t="0" r="0" b="0"/>
          <wp:wrapNone/>
          <wp:docPr id="33" name="Picture 13" descr="\\personalp\personalp$\069070\Home\Pictures\Letterhe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personalp\personalp$\069070\Home\Pictures\Letterhea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A63">
      <w:t xml:space="preserve">Water Pollution </w:t>
    </w:r>
  </w:p>
  <w:p w:rsidR="009E7A63" w:rsidRPr="00DD1194" w:rsidRDefault="009E7A63" w:rsidP="00D449A6">
    <w:pPr>
      <w:pStyle w:val="Heading1"/>
      <w:spacing w:before="0"/>
    </w:pPr>
    <w:r>
      <w:t>Roof cleaning and restoration</w:t>
    </w:r>
    <w:r w:rsidRPr="00DD11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E57"/>
    <w:multiLevelType w:val="hybridMultilevel"/>
    <w:tmpl w:val="BA70EB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6531E"/>
    <w:multiLevelType w:val="hybridMultilevel"/>
    <w:tmpl w:val="B67A179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2219"/>
    <w:multiLevelType w:val="hybridMultilevel"/>
    <w:tmpl w:val="887A2A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C1EDC"/>
    <w:multiLevelType w:val="hybridMultilevel"/>
    <w:tmpl w:val="41B065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537D4"/>
    <w:multiLevelType w:val="hybridMultilevel"/>
    <w:tmpl w:val="F45C10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51B4B"/>
    <w:multiLevelType w:val="hybridMultilevel"/>
    <w:tmpl w:val="6B786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F11B9"/>
    <w:multiLevelType w:val="hybridMultilevel"/>
    <w:tmpl w:val="A030BD6C"/>
    <w:lvl w:ilvl="0" w:tplc="758ACC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76511"/>
    <w:multiLevelType w:val="hybridMultilevel"/>
    <w:tmpl w:val="37DC59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3F4DDC"/>
    <w:multiLevelType w:val="hybridMultilevel"/>
    <w:tmpl w:val="53763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92611"/>
    <w:multiLevelType w:val="hybridMultilevel"/>
    <w:tmpl w:val="108AC0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28390E"/>
    <w:multiLevelType w:val="hybridMultilevel"/>
    <w:tmpl w:val="336C03C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0E7FBA"/>
    <w:multiLevelType w:val="hybridMultilevel"/>
    <w:tmpl w:val="8A869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FvpeVOBFh3mzK3aZVNa36kzh780QYNJ5bH4x6iTj5MbKgnyEPzbvPc5ORENa+wNKdnNe+2QAv0LzAEY2IFRKg==" w:salt="1jnENx6sPMyNPJXGbTdLTg=="/>
  <w:defaultTabStop w:val="720"/>
  <w:characterSpacingControl w:val="doNotCompress"/>
  <w:hdrShapeDefaults>
    <o:shapedefaults v:ext="edit" spidmax="2049">
      <o:colormru v:ext="edit" colors="#3a2dc1,#3a2d8f,#3a5f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03"/>
    <w:rsid w:val="00011A50"/>
    <w:rsid w:val="00015C5B"/>
    <w:rsid w:val="00021192"/>
    <w:rsid w:val="00033EF3"/>
    <w:rsid w:val="00051A4A"/>
    <w:rsid w:val="00062268"/>
    <w:rsid w:val="00070CA0"/>
    <w:rsid w:val="000B0EC2"/>
    <w:rsid w:val="000C524E"/>
    <w:rsid w:val="000D08D2"/>
    <w:rsid w:val="000E1307"/>
    <w:rsid w:val="000E36BF"/>
    <w:rsid w:val="000E7994"/>
    <w:rsid w:val="000F2A15"/>
    <w:rsid w:val="000F3E13"/>
    <w:rsid w:val="00103F11"/>
    <w:rsid w:val="00111D0F"/>
    <w:rsid w:val="00131920"/>
    <w:rsid w:val="00132FE2"/>
    <w:rsid w:val="00136EAD"/>
    <w:rsid w:val="001419A6"/>
    <w:rsid w:val="00143872"/>
    <w:rsid w:val="001513C5"/>
    <w:rsid w:val="00156AA2"/>
    <w:rsid w:val="00185430"/>
    <w:rsid w:val="001B2ECD"/>
    <w:rsid w:val="001F576E"/>
    <w:rsid w:val="00211F16"/>
    <w:rsid w:val="0024701A"/>
    <w:rsid w:val="00247E46"/>
    <w:rsid w:val="002609EF"/>
    <w:rsid w:val="002711C0"/>
    <w:rsid w:val="00291DF7"/>
    <w:rsid w:val="00294220"/>
    <w:rsid w:val="002B79EB"/>
    <w:rsid w:val="002D25EC"/>
    <w:rsid w:val="002D33CB"/>
    <w:rsid w:val="002D7120"/>
    <w:rsid w:val="002E70A9"/>
    <w:rsid w:val="002E75BD"/>
    <w:rsid w:val="002F5363"/>
    <w:rsid w:val="00310E8F"/>
    <w:rsid w:val="00323083"/>
    <w:rsid w:val="0032350D"/>
    <w:rsid w:val="00331B8E"/>
    <w:rsid w:val="00394A65"/>
    <w:rsid w:val="003A222C"/>
    <w:rsid w:val="004113EE"/>
    <w:rsid w:val="00417F13"/>
    <w:rsid w:val="0043778E"/>
    <w:rsid w:val="00437E14"/>
    <w:rsid w:val="00441758"/>
    <w:rsid w:val="00444C13"/>
    <w:rsid w:val="0044648C"/>
    <w:rsid w:val="004531DF"/>
    <w:rsid w:val="00457E80"/>
    <w:rsid w:val="004657F0"/>
    <w:rsid w:val="00470D52"/>
    <w:rsid w:val="00475052"/>
    <w:rsid w:val="00497CA2"/>
    <w:rsid w:val="004B1BAF"/>
    <w:rsid w:val="004C4ACF"/>
    <w:rsid w:val="004D3B33"/>
    <w:rsid w:val="004E1844"/>
    <w:rsid w:val="005217AE"/>
    <w:rsid w:val="00555855"/>
    <w:rsid w:val="00557DD8"/>
    <w:rsid w:val="005614B4"/>
    <w:rsid w:val="00566ACE"/>
    <w:rsid w:val="00582A71"/>
    <w:rsid w:val="00587E78"/>
    <w:rsid w:val="005A0DA0"/>
    <w:rsid w:val="005A2BEA"/>
    <w:rsid w:val="005B4CF1"/>
    <w:rsid w:val="005B4FF5"/>
    <w:rsid w:val="005D4524"/>
    <w:rsid w:val="005F797E"/>
    <w:rsid w:val="006252E2"/>
    <w:rsid w:val="00651149"/>
    <w:rsid w:val="0065261B"/>
    <w:rsid w:val="0066665A"/>
    <w:rsid w:val="0069772E"/>
    <w:rsid w:val="006B08B0"/>
    <w:rsid w:val="006B4326"/>
    <w:rsid w:val="006C6715"/>
    <w:rsid w:val="006D51AC"/>
    <w:rsid w:val="006F6CFF"/>
    <w:rsid w:val="007148C1"/>
    <w:rsid w:val="007203FC"/>
    <w:rsid w:val="00725B23"/>
    <w:rsid w:val="00731B46"/>
    <w:rsid w:val="007456A6"/>
    <w:rsid w:val="007C0BC2"/>
    <w:rsid w:val="007D5BA4"/>
    <w:rsid w:val="007E04CA"/>
    <w:rsid w:val="007F3703"/>
    <w:rsid w:val="0081716A"/>
    <w:rsid w:val="00833D6A"/>
    <w:rsid w:val="00840470"/>
    <w:rsid w:val="00865F6B"/>
    <w:rsid w:val="00867F82"/>
    <w:rsid w:val="008A1ECF"/>
    <w:rsid w:val="008B33AD"/>
    <w:rsid w:val="008B3779"/>
    <w:rsid w:val="008C1435"/>
    <w:rsid w:val="008C59EB"/>
    <w:rsid w:val="008D1B75"/>
    <w:rsid w:val="008F2F13"/>
    <w:rsid w:val="009529C8"/>
    <w:rsid w:val="00957E9A"/>
    <w:rsid w:val="00977E5F"/>
    <w:rsid w:val="009871C7"/>
    <w:rsid w:val="00987A09"/>
    <w:rsid w:val="009B2AFC"/>
    <w:rsid w:val="009B41A9"/>
    <w:rsid w:val="009B55B5"/>
    <w:rsid w:val="009C57DA"/>
    <w:rsid w:val="009D2E06"/>
    <w:rsid w:val="009D7B25"/>
    <w:rsid w:val="009E7A63"/>
    <w:rsid w:val="009F2792"/>
    <w:rsid w:val="00A0757D"/>
    <w:rsid w:val="00A15655"/>
    <w:rsid w:val="00A36A36"/>
    <w:rsid w:val="00A55E6A"/>
    <w:rsid w:val="00A625D0"/>
    <w:rsid w:val="00A63DA5"/>
    <w:rsid w:val="00A667F4"/>
    <w:rsid w:val="00A83CDB"/>
    <w:rsid w:val="00A91562"/>
    <w:rsid w:val="00AB272F"/>
    <w:rsid w:val="00AC7718"/>
    <w:rsid w:val="00AE0785"/>
    <w:rsid w:val="00AE7DB2"/>
    <w:rsid w:val="00AF37FA"/>
    <w:rsid w:val="00B047AE"/>
    <w:rsid w:val="00B244B9"/>
    <w:rsid w:val="00B27A72"/>
    <w:rsid w:val="00B34038"/>
    <w:rsid w:val="00B34F76"/>
    <w:rsid w:val="00B60D59"/>
    <w:rsid w:val="00B761DD"/>
    <w:rsid w:val="00B95974"/>
    <w:rsid w:val="00BA4A13"/>
    <w:rsid w:val="00BB46FC"/>
    <w:rsid w:val="00BD1B0A"/>
    <w:rsid w:val="00BD748D"/>
    <w:rsid w:val="00BD7FC9"/>
    <w:rsid w:val="00BE2EC2"/>
    <w:rsid w:val="00BF548F"/>
    <w:rsid w:val="00C129CF"/>
    <w:rsid w:val="00C208F9"/>
    <w:rsid w:val="00C251D8"/>
    <w:rsid w:val="00C52490"/>
    <w:rsid w:val="00C61699"/>
    <w:rsid w:val="00C80D45"/>
    <w:rsid w:val="00C82ECF"/>
    <w:rsid w:val="00CC022A"/>
    <w:rsid w:val="00CD4743"/>
    <w:rsid w:val="00CF0F73"/>
    <w:rsid w:val="00D06C27"/>
    <w:rsid w:val="00D312A4"/>
    <w:rsid w:val="00D408DB"/>
    <w:rsid w:val="00D40D12"/>
    <w:rsid w:val="00D425E1"/>
    <w:rsid w:val="00D449A6"/>
    <w:rsid w:val="00D475A1"/>
    <w:rsid w:val="00D56865"/>
    <w:rsid w:val="00D75DF8"/>
    <w:rsid w:val="00D91C0D"/>
    <w:rsid w:val="00D95048"/>
    <w:rsid w:val="00DA3300"/>
    <w:rsid w:val="00DB3B40"/>
    <w:rsid w:val="00DD1194"/>
    <w:rsid w:val="00DD5C09"/>
    <w:rsid w:val="00E00F60"/>
    <w:rsid w:val="00E10BE6"/>
    <w:rsid w:val="00E12546"/>
    <w:rsid w:val="00E23BF5"/>
    <w:rsid w:val="00E25AE0"/>
    <w:rsid w:val="00E334D9"/>
    <w:rsid w:val="00E378AC"/>
    <w:rsid w:val="00E57A3B"/>
    <w:rsid w:val="00E8462A"/>
    <w:rsid w:val="00E93C88"/>
    <w:rsid w:val="00E97352"/>
    <w:rsid w:val="00EE7DBB"/>
    <w:rsid w:val="00F17BB0"/>
    <w:rsid w:val="00F2158E"/>
    <w:rsid w:val="00F545F5"/>
    <w:rsid w:val="00F5586D"/>
    <w:rsid w:val="00F72A8F"/>
    <w:rsid w:val="00F81F81"/>
    <w:rsid w:val="00F8440A"/>
    <w:rsid w:val="00FC2F7A"/>
    <w:rsid w:val="00FC4099"/>
    <w:rsid w:val="00FD696A"/>
    <w:rsid w:val="00FE575A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a2dc1,#3a2d8f,#3a5f8f"/>
    </o:shapedefaults>
    <o:shapelayout v:ext="edit">
      <o:idmap v:ext="edit" data="1"/>
    </o:shapelayout>
  </w:shapeDefaults>
  <w:decimalSymbol w:val="."/>
  <w:listSeparator w:val=","/>
  <w14:docId w14:val="74F40A68"/>
  <w15:chartTrackingRefBased/>
  <w15:docId w15:val="{90B2A927-12DF-44FA-9DFB-E594CAB5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1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194"/>
    <w:pPr>
      <w:keepNext/>
      <w:spacing w:before="240" w:after="60"/>
      <w:outlineLvl w:val="0"/>
    </w:pPr>
    <w:rPr>
      <w:rFonts w:ascii="Trebuchet MS" w:eastAsia="Times New Roman" w:hAnsi="Trebuchet MS"/>
      <w:b/>
      <w:bCs/>
      <w:color w:val="FFFF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194"/>
    <w:pPr>
      <w:keepNext/>
      <w:spacing w:before="240" w:after="60"/>
      <w:outlineLvl w:val="1"/>
    </w:pPr>
    <w:rPr>
      <w:rFonts w:ascii="Trebuchet MS" w:eastAsia="Times New Roman" w:hAnsi="Trebuchet MS"/>
      <w:b/>
      <w:bCs/>
      <w:iCs/>
      <w:color w:val="3A5F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194"/>
    <w:pPr>
      <w:keepNext/>
      <w:spacing w:before="240" w:after="60"/>
      <w:outlineLvl w:val="2"/>
    </w:pPr>
    <w:rPr>
      <w:rFonts w:ascii="Trebuchet MS" w:eastAsia="Times New Roman" w:hAnsi="Trebuchet MS"/>
      <w:b/>
      <w:bCs/>
      <w:color w:val="3A5F8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194"/>
    <w:pPr>
      <w:keepNext/>
      <w:spacing w:before="240" w:after="60"/>
      <w:outlineLvl w:val="3"/>
    </w:pPr>
    <w:rPr>
      <w:rFonts w:ascii="Trebuchet MS" w:eastAsia="Times New Roman" w:hAnsi="Trebuchet MS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E7D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7D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7DB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DB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DD1194"/>
    <w:rPr>
      <w:rFonts w:ascii="Trebuchet MS" w:eastAsia="Times New Roman" w:hAnsi="Trebuchet MS"/>
      <w:b/>
      <w:bCs/>
      <w:color w:val="FFFFFF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D1194"/>
    <w:rPr>
      <w:rFonts w:ascii="Trebuchet MS" w:eastAsia="Times New Roman" w:hAnsi="Trebuchet MS"/>
      <w:b/>
      <w:bCs/>
      <w:iCs/>
      <w:color w:val="3A5F8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DD1194"/>
    <w:rPr>
      <w:rFonts w:ascii="Trebuchet MS" w:eastAsia="Times New Roman" w:hAnsi="Trebuchet MS"/>
      <w:b/>
      <w:bCs/>
      <w:color w:val="3A5F8F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D1194"/>
    <w:rPr>
      <w:rFonts w:ascii="Trebuchet MS" w:eastAsia="Times New Roman" w:hAnsi="Trebuchet MS"/>
      <w:b/>
      <w:bCs/>
      <w:i/>
      <w:sz w:val="22"/>
      <w:szCs w:val="22"/>
      <w:lang w:eastAsia="en-US"/>
    </w:rPr>
  </w:style>
  <w:style w:type="paragraph" w:customStyle="1" w:styleId="TRIMRef">
    <w:name w:val="TRIM Ref"/>
    <w:basedOn w:val="Footer"/>
    <w:link w:val="TRIMRefChar"/>
    <w:qFormat/>
    <w:rsid w:val="00DD1194"/>
  </w:style>
  <w:style w:type="paragraph" w:customStyle="1" w:styleId="2ndPageTitle">
    <w:name w:val="2nd Page Title"/>
    <w:basedOn w:val="Header"/>
    <w:link w:val="2ndPageTitleChar"/>
    <w:qFormat/>
    <w:rsid w:val="00DD1194"/>
    <w:rPr>
      <w:noProof/>
    </w:rPr>
  </w:style>
  <w:style w:type="character" w:customStyle="1" w:styleId="TRIMRefChar">
    <w:name w:val="TRIM Ref Char"/>
    <w:link w:val="TRIMRef"/>
    <w:rsid w:val="00DD1194"/>
    <w:rPr>
      <w:sz w:val="22"/>
      <w:szCs w:val="22"/>
      <w:lang w:eastAsia="en-US"/>
    </w:rPr>
  </w:style>
  <w:style w:type="character" w:customStyle="1" w:styleId="2ndPageTitleChar">
    <w:name w:val="2nd Page Title Char"/>
    <w:link w:val="2ndPageTitle"/>
    <w:rsid w:val="00DD1194"/>
    <w:rPr>
      <w:noProof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00F6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F2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B08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7CA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DF8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3F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3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2F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2F7A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C2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gtoolbox.qld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ian\Downloads\LG%20Toolbox%20-%20Word%20template%20-%20General%20business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d1b9a8d-19f7-4610-9f9c-a49ce39e010a">38</Document_x0020_Type>
    <ShowCustomer xmlns="ad1b9a8d-19f7-4610-9f9c-a49ce39e010a"/>
    <Document_x0020_Review_x0020_Date xmlns="ad1b9a8d-19f7-4610-9f9c-a49ce39e010a">2017-07-18T00:00:00Z</Document_x0020_Review_x0020_Date>
    <Audience1 xmlns="ad1b9a8d-19f7-4610-9f9c-a49ce39e010a">1</Audience1>
    <IconOverlay xmlns="http://schemas.microsoft.com/sharepoint/v4" xsi:nil="true"/>
    <Topics xmlns="ad1b9a8d-19f7-4610-9f9c-a49ce39e010a">26</Topics>
    <Code xmlns="ad1b9a8d-19f7-4610-9f9c-a49ce39e010a" xsi:nil="true"/>
    <Display_x0020_End_x0020_Date xmlns="ad1b9a8d-19f7-4610-9f9c-a49ce39e010a" xsi:nil="true"/>
    <Councils xmlns="ad1b9a8d-19f7-4610-9f9c-a49ce39e010a">89</Councils>
    <Purpose1 xmlns="ad1b9a8d-19f7-4610-9f9c-a49ce39e010a">2</Purpose1>
    <PublishingExpirationDate xmlns="http://schemas.microsoft.com/sharepoint/v3" xsi:nil="true"/>
    <PublishingStartDate xmlns="http://schemas.microsoft.com/sharepoint/v3" xsi:nil="true"/>
    <Legislation xmlns="ad1b9a8d-19f7-4610-9f9c-a49ce39e010a">3</Legislation>
    <Display_x0020_Start_x0020_Date xmlns="ad1b9a8d-19f7-4610-9f9c-a49ce39e010a">2009-12-16T00:00:00Z</Display_x0020_Start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vironmental Health" ma:contentTypeID="0x0101000F92E0EEE7A9F54BAECD353971D245F800EAC0538F650B474792A9354E3B47161D" ma:contentTypeVersion="38" ma:contentTypeDescription="" ma:contentTypeScope="" ma:versionID="223c78bdd72a692adf532a7688c84c60">
  <xsd:schema xmlns:xsd="http://www.w3.org/2001/XMLSchema" xmlns:xs="http://www.w3.org/2001/XMLSchema" xmlns:p="http://schemas.microsoft.com/office/2006/metadata/properties" xmlns:ns1="ad1b9a8d-19f7-4610-9f9c-a49ce39e010a" xmlns:ns2="http://schemas.microsoft.com/sharepoint/v3" xmlns:ns3="http://schemas.microsoft.com/sharepoint/v4" targetNamespace="http://schemas.microsoft.com/office/2006/metadata/properties" ma:root="true" ma:fieldsID="a3552c119c7461938e73e35be5c1d450" ns1:_="" ns2:_="" ns3:_="">
    <xsd:import namespace="ad1b9a8d-19f7-4610-9f9c-a49ce39e010a"/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Topics"/>
                <xsd:element ref="ns1:Legislation"/>
                <xsd:element ref="ns1:Document_x0020_Type"/>
                <xsd:element ref="ns1:Code" minOccurs="0"/>
                <xsd:element ref="ns1:Purpose1" minOccurs="0"/>
                <xsd:element ref="ns1:Audience1"/>
                <xsd:element ref="ns1:Councils"/>
                <xsd:element ref="ns2:PublishingStartDate" minOccurs="0"/>
                <xsd:element ref="ns2:PublishingExpirationDate" minOccurs="0"/>
                <xsd:element ref="ns1:Display_x0020_Start_x0020_Date"/>
                <xsd:element ref="ns1:Display_x0020_End_x0020_Date" minOccurs="0"/>
                <xsd:element ref="ns1:ShowCustomer" minOccurs="0"/>
                <xsd:element ref="ns1:Document_x0020_Review_x0020_Date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b9a8d-19f7-4610-9f9c-a49ce39e010a" elementFormDefault="qualified">
    <xsd:import namespace="http://schemas.microsoft.com/office/2006/documentManagement/types"/>
    <xsd:import namespace="http://schemas.microsoft.com/office/infopath/2007/PartnerControls"/>
    <xsd:element name="Topics" ma:index="0" ma:displayName="Topics" ma:list="e09b7a00-d033-453b-9d6b-7c443c648034" ma:internalName="Topics" ma:readOnly="false" ma:showField="Title" ma:web="ad1b9a8d-19f7-4610-9f9c-a49ce39e010a">
      <xsd:simpleType>
        <xsd:restriction base="dms:Lookup"/>
      </xsd:simpleType>
    </xsd:element>
    <xsd:element name="Legislation" ma:index="1" ma:displayName="Legislation" ma:list="eb2f60a6-0ee0-4591-80d4-344e9afeae20" ma:internalName="Legislation" ma:readOnly="false" ma:showField="Title" ma:web="ad1b9a8d-19f7-4610-9f9c-a49ce39e010a">
      <xsd:simpleType>
        <xsd:restriction base="dms:Lookup"/>
      </xsd:simpleType>
    </xsd:element>
    <xsd:element name="Document_x0020_Type" ma:index="2" ma:displayName="DocumentType" ma:list="{5d1b1a20-05e8-49b3-9941-88871a81a609}" ma:internalName="Document_x0020_Type" ma:showField="Title" ma:web="ad1b9a8d-19f7-4610-9f9c-a49ce39e010a">
      <xsd:simpleType>
        <xsd:restriction base="dms:Lookup"/>
      </xsd:simpleType>
    </xsd:element>
    <xsd:element name="Code" ma:index="3" nillable="true" ma:displayName="Code" ma:internalName="Code">
      <xsd:simpleType>
        <xsd:restriction base="dms:Text">
          <xsd:maxLength value="255"/>
        </xsd:restriction>
      </xsd:simpleType>
    </xsd:element>
    <xsd:element name="Purpose1" ma:index="4" nillable="true" ma:displayName="Purpose" ma:list="1b6221cc-5e01-4bab-9ca0-bae35c7a3e85" ma:internalName="Purpose1" ma:readOnly="false" ma:showField="Title" ma:web="ad1b9a8d-19f7-4610-9f9c-a49ce39e010a">
      <xsd:simpleType>
        <xsd:restriction base="dms:Lookup"/>
      </xsd:simpleType>
    </xsd:element>
    <xsd:element name="Audience1" ma:index="5" ma:displayName="Audience" ma:list="c22606d9-2dba-41a4-9067-a723d47f708d" ma:internalName="Audience1" ma:showField="Title" ma:web="ad1b9a8d-19f7-4610-9f9c-a49ce39e010a">
      <xsd:simpleType>
        <xsd:restriction base="dms:Lookup"/>
      </xsd:simpleType>
    </xsd:element>
    <xsd:element name="Councils" ma:index="8" ma:displayName="Organisations" ma:list="{5e9bebd6-324b-47a2-9d22-c63f1ec8f784}" ma:internalName="Councils" ma:showField="Title" ma:web="ad1b9a8d-19f7-4610-9f9c-a49ce39e010a">
      <xsd:simpleType>
        <xsd:restriction base="dms:Lookup"/>
      </xsd:simpleType>
    </xsd:element>
    <xsd:element name="Display_x0020_Start_x0020_Date" ma:index="17" ma:displayName="Display Start Date" ma:default="[today]" ma:format="DateOnly" ma:internalName="Display_x0020_Start_x0020_Date" ma:readOnly="false">
      <xsd:simpleType>
        <xsd:restriction base="dms:DateTime"/>
      </xsd:simpleType>
    </xsd:element>
    <xsd:element name="Display_x0020_End_x0020_Date" ma:index="18" nillable="true" ma:displayName="Display End Date" ma:format="DateOnly" ma:internalName="Display_x0020_End_x0020_Date">
      <xsd:simpleType>
        <xsd:restriction base="dms:DateTime"/>
      </xsd:simpleType>
    </xsd:element>
    <xsd:element name="ShowCustomer" ma:index="19" nillable="true" ma:displayName="Remove a generic document from a councils view" ma:list="{5e9bebd6-324b-47a2-9d22-c63f1ec8f784}" ma:internalName="ShowCustomer" ma:showField="Title" ma:web="ad1b9a8d-19f7-4610-9f9c-a49ce39e0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Review_x0020_Date" ma:index="20" ma:displayName="Document Review Date" ma:format="DateOnly" ma:internalName="Document_x0020_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058E-C072-4CA7-8ABD-03B255D77101}">
  <ds:schemaRefs>
    <ds:schemaRef ds:uri="http://schemas.microsoft.com/office/2006/metadata/properties"/>
    <ds:schemaRef ds:uri="http://schemas.microsoft.com/office/infopath/2007/PartnerControls"/>
    <ds:schemaRef ds:uri="ad1b9a8d-19f7-4610-9f9c-a49ce39e010a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AA27CA-ECD3-44F5-AAF8-158CEF42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b9a8d-19f7-4610-9f9c-a49ce39e010a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72AB1-BC0F-4166-B5F4-D397E876B8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9ADB35-FE4B-451C-B23F-280D2A75BC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EDA65C-1B7A-4758-91F4-E8A3BEAD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LG Toolbox - Word template - General business - Portrait</Template>
  <TotalTime>30</TotalTime>
  <Pages>1</Pages>
  <Words>839</Words>
  <Characters>4787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Pollution - Prescribed Water Contaminants</vt:lpstr>
    </vt:vector>
  </TitlesOfParts>
  <Company>Brisbane City Council</Company>
  <LinksUpToDate>false</LinksUpToDate>
  <CharactersWithSpaces>5615</CharactersWithSpaces>
  <SharedDoc>false</SharedDoc>
  <HLinks>
    <vt:vector size="6" baseType="variant">
      <vt:variant>
        <vt:i4>7405613</vt:i4>
      </vt:variant>
      <vt:variant>
        <vt:i4>0</vt:i4>
      </vt:variant>
      <vt:variant>
        <vt:i4>0</vt:i4>
      </vt:variant>
      <vt:variant>
        <vt:i4>5</vt:i4>
      </vt:variant>
      <vt:variant>
        <vt:lpwstr>http://www.lgtoolbox.qld.gov.au/pages/penalty-unit.aspx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- Prescribed Water Contaminants</dc:title>
  <dc:subject>Administration</dc:subject>
  <dc:creator>Brendan O'Kane</dc:creator>
  <cp:keywords/>
  <cp:lastModifiedBy>Gillian Ali</cp:lastModifiedBy>
  <cp:revision>8</cp:revision>
  <cp:lastPrinted>2019-05-22T00:58:00Z</cp:lastPrinted>
  <dcterms:created xsi:type="dcterms:W3CDTF">2019-06-24T00:03:00Z</dcterms:created>
  <dcterms:modified xsi:type="dcterms:W3CDTF">2019-08-29T01:45:00Z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0x010100F36DD446F9866348BCADCE2E1406A6E6</vt:lpwstr>
  </property>
  <property fmtid="{D5CDD505-2E9C-101B-9397-08002B2CF9AE}" pid="3" name="Topic">
    <vt:lpwstr>Templates</vt:lpwstr>
  </property>
</Properties>
</file>